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3B60" w14:textId="77777777" w:rsidR="000C414C" w:rsidRPr="00BD36A5" w:rsidRDefault="000C414C" w:rsidP="000C414C">
      <w:pPr>
        <w:spacing w:after="0" w:line="276" w:lineRule="auto"/>
        <w:rPr>
          <w:rFonts w:ascii="Calibri" w:eastAsia="Calibri" w:hAnsi="Calibri" w:cs="Calibri"/>
          <w:b/>
          <w:bCs/>
          <w:kern w:val="0"/>
          <w14:ligatures w14:val="none"/>
        </w:rPr>
      </w:pPr>
      <w:r w:rsidRPr="00BD36A5">
        <w:rPr>
          <w:rFonts w:ascii="Calibri" w:eastAsia="Calibri" w:hAnsi="Calibri" w:cs="Calibri"/>
          <w:b/>
          <w:bCs/>
          <w:kern w:val="0"/>
          <w14:ligatures w14:val="none"/>
        </w:rPr>
        <w:t xml:space="preserve">For Immediate Release </w:t>
      </w:r>
      <w:r w:rsidRPr="00BD36A5">
        <w:rPr>
          <w:rFonts w:ascii="Calibri" w:eastAsia="Calibri" w:hAnsi="Calibri" w:cs="Calibri"/>
          <w:b/>
          <w:bCs/>
          <w:kern w:val="0"/>
          <w14:ligatures w14:val="none"/>
        </w:rPr>
        <w:tab/>
      </w:r>
      <w:r w:rsidRPr="00BD36A5">
        <w:rPr>
          <w:rFonts w:ascii="Calibri" w:eastAsia="Calibri" w:hAnsi="Calibri" w:cs="Calibri"/>
          <w:b/>
          <w:bCs/>
          <w:kern w:val="0"/>
          <w14:ligatures w14:val="none"/>
        </w:rPr>
        <w:tab/>
      </w:r>
      <w:r w:rsidRPr="00BD36A5">
        <w:rPr>
          <w:rFonts w:ascii="Calibri" w:eastAsia="Calibri" w:hAnsi="Calibri" w:cs="Calibri"/>
          <w:b/>
          <w:bCs/>
          <w:kern w:val="0"/>
          <w14:ligatures w14:val="none"/>
        </w:rPr>
        <w:tab/>
      </w:r>
      <w:r w:rsidRPr="00BD36A5">
        <w:rPr>
          <w:rFonts w:ascii="Calibri" w:eastAsia="Calibri" w:hAnsi="Calibri" w:cs="Calibri"/>
          <w:b/>
          <w:bCs/>
          <w:kern w:val="0"/>
          <w14:ligatures w14:val="none"/>
        </w:rPr>
        <w:tab/>
      </w:r>
      <w:r w:rsidRPr="00BD36A5">
        <w:rPr>
          <w:rFonts w:ascii="Calibri" w:eastAsia="Calibri" w:hAnsi="Calibri" w:cs="Calibri"/>
          <w:b/>
          <w:bCs/>
          <w:kern w:val="0"/>
          <w14:ligatures w14:val="none"/>
        </w:rPr>
        <w:tab/>
      </w:r>
      <w:r w:rsidRPr="00BD36A5">
        <w:rPr>
          <w:rFonts w:ascii="Calibri" w:eastAsia="Calibri" w:hAnsi="Calibri" w:cs="Calibri"/>
          <w:b/>
          <w:bCs/>
          <w:kern w:val="0"/>
          <w14:ligatures w14:val="none"/>
        </w:rPr>
        <w:tab/>
      </w:r>
      <w:r w:rsidRPr="00BD36A5">
        <w:rPr>
          <w:rFonts w:ascii="Calibri" w:eastAsia="Calibri" w:hAnsi="Calibri" w:cs="Calibri"/>
          <w:b/>
          <w:bCs/>
          <w:kern w:val="0"/>
          <w14:ligatures w14:val="none"/>
        </w:rPr>
        <w:tab/>
      </w:r>
    </w:p>
    <w:p w14:paraId="60A1A6EB" w14:textId="77777777" w:rsidR="000C414C" w:rsidRPr="00BD36A5" w:rsidRDefault="000C414C" w:rsidP="000C414C">
      <w:pPr>
        <w:spacing w:after="0" w:line="276" w:lineRule="auto"/>
        <w:rPr>
          <w:rFonts w:ascii="Calibri" w:eastAsia="Calibri" w:hAnsi="Calibri" w:cs="Calibri"/>
          <w:kern w:val="0"/>
          <w14:ligatures w14:val="none"/>
        </w:rPr>
      </w:pPr>
      <w:r w:rsidRPr="00BD36A5">
        <w:rPr>
          <w:rFonts w:ascii="Calibri" w:eastAsia="Calibri" w:hAnsi="Calibri" w:cs="Calibri"/>
          <w:kern w:val="0"/>
          <w14:ligatures w14:val="none"/>
        </w:rPr>
        <w:t xml:space="preserve">Contact: </w:t>
      </w:r>
      <w:r>
        <w:rPr>
          <w:rFonts w:ascii="Calibri" w:eastAsia="Calibri" w:hAnsi="Calibri" w:cs="Calibri"/>
          <w:kern w:val="0"/>
          <w14:ligatures w14:val="none"/>
        </w:rPr>
        <w:t>Bridgitt Zielke</w:t>
      </w:r>
    </w:p>
    <w:p w14:paraId="348D656E" w14:textId="77777777" w:rsidR="000C414C" w:rsidRPr="00BD36A5" w:rsidRDefault="000C414C" w:rsidP="000C414C">
      <w:pPr>
        <w:spacing w:after="0" w:line="276" w:lineRule="auto"/>
        <w:rPr>
          <w:rFonts w:ascii="Calibri" w:eastAsia="Calibri" w:hAnsi="Calibri" w:cs="Calibri"/>
          <w:kern w:val="0"/>
          <w14:ligatures w14:val="none"/>
        </w:rPr>
      </w:pPr>
      <w:r>
        <w:rPr>
          <w:rFonts w:ascii="Calibri" w:eastAsia="Calibri" w:hAnsi="Calibri" w:cs="Calibri"/>
          <w:color w:val="467886" w:themeColor="hyperlink"/>
          <w:kern w:val="0"/>
          <w:u w:val="single"/>
          <w14:ligatures w14:val="none"/>
        </w:rPr>
        <w:t>Bridgitt.zielke@wisconsinhistory.org</w:t>
      </w:r>
    </w:p>
    <w:p w14:paraId="503D8132" w14:textId="5EC989F2" w:rsidR="000C414C" w:rsidRPr="000C414C" w:rsidRDefault="000C414C" w:rsidP="000C414C">
      <w:pPr>
        <w:spacing w:after="0" w:line="276" w:lineRule="auto"/>
        <w:rPr>
          <w:rFonts w:ascii="Calibri" w:eastAsia="Calibri" w:hAnsi="Calibri" w:cs="Calibri"/>
          <w:kern w:val="0"/>
          <w14:ligatures w14:val="none"/>
        </w:rPr>
      </w:pPr>
      <w:r>
        <w:rPr>
          <w:rFonts w:ascii="Calibri" w:eastAsia="Calibri" w:hAnsi="Calibri" w:cs="Calibri"/>
          <w:kern w:val="0"/>
          <w14:ligatures w14:val="none"/>
        </w:rPr>
        <w:t xml:space="preserve">June </w:t>
      </w:r>
      <w:r>
        <w:rPr>
          <w:rFonts w:ascii="Calibri" w:eastAsia="Calibri" w:hAnsi="Calibri" w:cs="Calibri"/>
          <w:kern w:val="0"/>
          <w14:ligatures w14:val="none"/>
        </w:rPr>
        <w:t>6</w:t>
      </w:r>
      <w:r w:rsidRPr="00BD36A5">
        <w:rPr>
          <w:rFonts w:ascii="Calibri" w:eastAsia="Calibri" w:hAnsi="Calibri" w:cs="Calibri"/>
          <w:kern w:val="0"/>
          <w14:ligatures w14:val="none"/>
        </w:rPr>
        <w:t>, 202</w:t>
      </w:r>
      <w:r>
        <w:rPr>
          <w:rFonts w:ascii="Calibri" w:eastAsia="Calibri" w:hAnsi="Calibri" w:cs="Calibri"/>
          <w:kern w:val="0"/>
          <w14:ligatures w14:val="none"/>
        </w:rPr>
        <w:t>5</w:t>
      </w:r>
    </w:p>
    <w:p w14:paraId="6292487C" w14:textId="77777777" w:rsidR="000C414C" w:rsidRDefault="000C414C" w:rsidP="000C414C">
      <w:pPr>
        <w:jc w:val="center"/>
        <w:rPr>
          <w:rStyle w:val="normaltextrun"/>
          <w:rFonts w:ascii="Calibri" w:eastAsiaTheme="majorEastAsia" w:hAnsi="Calibri" w:cs="Calibri"/>
          <w:b/>
          <w:bCs/>
          <w:color w:val="000000"/>
        </w:rPr>
      </w:pPr>
      <w:r w:rsidRPr="00A23F6B">
        <w:rPr>
          <w:rStyle w:val="normaltextrun"/>
          <w:rFonts w:ascii="Calibri" w:eastAsiaTheme="majorEastAsia" w:hAnsi="Calibri" w:cs="Calibri"/>
          <w:b/>
          <w:bCs/>
          <w:color w:val="000000"/>
        </w:rPr>
        <w:t>Get a close-up view of life in the mid-19th-century during a special Father’s Day weekend</w:t>
      </w:r>
    </w:p>
    <w:p w14:paraId="20F3976A" w14:textId="77777777" w:rsidR="000C414C" w:rsidRPr="00BD36A5" w:rsidRDefault="000C414C" w:rsidP="000C414C">
      <w:pPr>
        <w:jc w:val="center"/>
        <w:rPr>
          <w:rFonts w:ascii="Calibri" w:hAnsi="Calibri" w:cs="Calibri"/>
          <w:b/>
          <w:bCs/>
        </w:rPr>
      </w:pPr>
      <w:r w:rsidRPr="00A23F6B">
        <w:rPr>
          <w:rStyle w:val="normaltextrun"/>
          <w:rFonts w:ascii="Calibri" w:eastAsiaTheme="majorEastAsia" w:hAnsi="Calibri" w:cs="Calibri"/>
          <w:b/>
          <w:bCs/>
          <w:color w:val="000000"/>
        </w:rPr>
        <w:t>at</w:t>
      </w:r>
      <w:r>
        <w:rPr>
          <w:rStyle w:val="normaltextrun"/>
          <w:rFonts w:ascii="Calibri" w:eastAsiaTheme="majorEastAsia" w:hAnsi="Calibri" w:cs="Calibri"/>
          <w:color w:val="000000"/>
        </w:rPr>
        <w:t xml:space="preserve"> </w:t>
      </w:r>
      <w:r w:rsidRPr="00BD36A5">
        <w:rPr>
          <w:rFonts w:ascii="Calibri" w:hAnsi="Calibri" w:cs="Calibri"/>
          <w:b/>
          <w:bCs/>
        </w:rPr>
        <w:t xml:space="preserve">Wade House </w:t>
      </w:r>
    </w:p>
    <w:p w14:paraId="3C04733B" w14:textId="1FB54511" w:rsidR="000C414C" w:rsidRPr="00BD36A5" w:rsidRDefault="000C414C" w:rsidP="000C414C">
      <w:pPr>
        <w:jc w:val="center"/>
        <w:rPr>
          <w:rFonts w:ascii="Calibri" w:hAnsi="Calibri" w:cs="Calibri"/>
          <w:i/>
          <w:iCs/>
        </w:rPr>
      </w:pPr>
      <w:r w:rsidRPr="00BD36A5">
        <w:rPr>
          <w:rFonts w:ascii="Calibri" w:hAnsi="Calibri" w:cs="Calibri"/>
          <w:i/>
          <w:iCs/>
        </w:rPr>
        <w:t xml:space="preserve">The horse-powered world of Wade House comes alive through a bounty of activities from </w:t>
      </w:r>
      <w:r>
        <w:rPr>
          <w:rFonts w:ascii="Calibri" w:hAnsi="Calibri" w:cs="Calibri"/>
          <w:i/>
          <w:iCs/>
        </w:rPr>
        <w:t xml:space="preserve">Stagecoach rides </w:t>
      </w:r>
      <w:r w:rsidRPr="00BD36A5">
        <w:rPr>
          <w:rFonts w:ascii="Calibri" w:hAnsi="Calibri" w:cs="Calibri"/>
          <w:i/>
          <w:iCs/>
        </w:rPr>
        <w:t>to</w:t>
      </w:r>
      <w:r>
        <w:rPr>
          <w:rFonts w:ascii="Calibri" w:hAnsi="Calibri" w:cs="Calibri"/>
          <w:i/>
          <w:iCs/>
        </w:rPr>
        <w:t xml:space="preserve"> </w:t>
      </w:r>
      <w:r>
        <w:rPr>
          <w:rFonts w:ascii="Calibri" w:hAnsi="Calibri" w:cs="Calibri"/>
          <w:i/>
          <w:iCs/>
        </w:rPr>
        <w:t xml:space="preserve">a petting zoo </w:t>
      </w:r>
      <w:r w:rsidRPr="00BD36A5">
        <w:rPr>
          <w:rFonts w:ascii="Calibri" w:hAnsi="Calibri" w:cs="Calibri"/>
          <w:i/>
          <w:iCs/>
        </w:rPr>
        <w:t xml:space="preserve"> </w:t>
      </w:r>
    </w:p>
    <w:p w14:paraId="7E7EF8D5" w14:textId="77777777" w:rsidR="000C414C" w:rsidRDefault="000C414C" w:rsidP="000C414C">
      <w:pPr>
        <w:ind w:firstLine="720"/>
        <w:rPr>
          <w:rStyle w:val="normaltextrun"/>
          <w:rFonts w:ascii="Calibri" w:eastAsiaTheme="majorEastAsia" w:hAnsi="Calibri" w:cs="Calibri"/>
          <w:color w:val="000000"/>
        </w:rPr>
      </w:pPr>
      <w:r w:rsidRPr="000C414C">
        <w:rPr>
          <w:rFonts w:ascii="Calibri" w:hAnsi="Calibri" w:cs="Calibri"/>
        </w:rPr>
        <w:t>Greenbush, Wis. -- Step into the world of horse-powered travel when Wade House Historic Site, an 1850s stagecoach inn and Wesley W. Jung Carriage Museum, opens its doors for a special</w:t>
      </w:r>
      <w:r>
        <w:rPr>
          <w:rFonts w:ascii="Calibri" w:hAnsi="Calibri" w:cs="Calibri"/>
        </w:rPr>
        <w:t xml:space="preserve"> “Pet, Play and Picnic”</w:t>
      </w:r>
      <w:r w:rsidRPr="000C414C">
        <w:rPr>
          <w:rFonts w:ascii="Calibri" w:hAnsi="Calibri" w:cs="Calibri"/>
        </w:rPr>
        <w:t xml:space="preserve"> Father’s Day weekend on Saturday, June 1</w:t>
      </w:r>
      <w:r w:rsidRPr="000C414C">
        <w:rPr>
          <w:rFonts w:ascii="Calibri" w:hAnsi="Calibri" w:cs="Calibri"/>
        </w:rPr>
        <w:t>4</w:t>
      </w:r>
      <w:r w:rsidRPr="000C414C">
        <w:rPr>
          <w:rFonts w:ascii="Calibri" w:hAnsi="Calibri" w:cs="Calibri"/>
        </w:rPr>
        <w:t xml:space="preserve"> and Sunday, June 1</w:t>
      </w:r>
      <w:r w:rsidRPr="000C414C">
        <w:rPr>
          <w:rFonts w:ascii="Calibri" w:hAnsi="Calibri" w:cs="Calibri"/>
        </w:rPr>
        <w:t>5</w:t>
      </w:r>
      <w:r w:rsidRPr="000C414C">
        <w:rPr>
          <w:rFonts w:ascii="Calibri" w:hAnsi="Calibri" w:cs="Calibri"/>
        </w:rPr>
        <w:t xml:space="preserve"> from 10 a.m. to 5 p.m.</w:t>
      </w:r>
      <w:r>
        <w:rPr>
          <w:rFonts w:ascii="Calibri" w:hAnsi="Calibri" w:cs="Calibri"/>
        </w:rPr>
        <w:tab/>
      </w:r>
      <w:r w:rsidRPr="000C414C">
        <w:rPr>
          <w:rFonts w:ascii="Calibri" w:hAnsi="Calibri" w:cs="Calibri"/>
          <w:lang w:val="en"/>
        </w:rPr>
        <w:t xml:space="preserve">Celebrate dads at Wade House this Father’s Day weekend. Take a horse-drawn wagon to the 1850s stagecoach inn. Meet furry and feathery friends like backyard chickens, Cotswold sheep and Morgan horses—and visit goats, pigs, llamas, cows and more courtesy of </w:t>
      </w:r>
      <w:proofErr w:type="spellStart"/>
      <w:r w:rsidRPr="000C414C">
        <w:rPr>
          <w:rFonts w:ascii="Calibri" w:hAnsi="Calibri" w:cs="Calibri"/>
          <w:lang w:val="en"/>
        </w:rPr>
        <w:t>Bulitz’s</w:t>
      </w:r>
      <w:proofErr w:type="spellEnd"/>
      <w:r w:rsidRPr="000C414C">
        <w:rPr>
          <w:rFonts w:ascii="Calibri" w:hAnsi="Calibri" w:cs="Calibri"/>
          <w:lang w:val="en"/>
        </w:rPr>
        <w:t xml:space="preserve"> Petting Zoo from 11 a.m. to 2 p.m.</w:t>
      </w:r>
      <w:r w:rsidRPr="000C414C">
        <w:rPr>
          <w:rFonts w:ascii="Calibri" w:hAnsi="Calibri" w:cs="Calibri"/>
          <w:lang w:val="en"/>
        </w:rPr>
        <w:t xml:space="preserve"> on both Saturday and Sunday.  </w:t>
      </w:r>
      <w:r w:rsidRPr="000C414C">
        <w:rPr>
          <w:rStyle w:val="normaltextrun"/>
          <w:rFonts w:ascii="Calibri" w:eastAsiaTheme="majorEastAsia" w:hAnsi="Calibri" w:cs="Calibri"/>
          <w:color w:val="000000"/>
        </w:rPr>
        <w:t>Families will meet tradespeople and learn the tools and techniques used hundreds of years ago to craft buildings, carriages, and other essential items. The gardener and cook will also show how Betsey Wade – one of the inn’s founders – grew and prepared food for travelers on the Plank Road. Families who complete a photo-based scavenger hunt will receive a special item from the gift shop.</w:t>
      </w:r>
    </w:p>
    <w:p w14:paraId="73B5757E" w14:textId="681D08E6" w:rsidR="000C414C" w:rsidRPr="000C414C" w:rsidRDefault="000C414C" w:rsidP="000C414C">
      <w:pPr>
        <w:ind w:firstLine="720"/>
        <w:rPr>
          <w:rStyle w:val="textrun"/>
          <w:rFonts w:ascii="Calibri" w:eastAsiaTheme="majorEastAsia" w:hAnsi="Calibri" w:cs="Calibri"/>
          <w:color w:val="000000"/>
        </w:rPr>
      </w:pPr>
      <w:r w:rsidRPr="000C414C">
        <w:rPr>
          <w:rStyle w:val="textrun"/>
          <w:rFonts w:ascii="Calibri" w:eastAsiaTheme="majorEastAsia" w:hAnsi="Calibri" w:cs="Calibri"/>
          <w:color w:val="000000"/>
        </w:rPr>
        <w:t>On Saturday, June 1</w:t>
      </w:r>
      <w:r w:rsidRPr="000C414C">
        <w:rPr>
          <w:rStyle w:val="textrun"/>
          <w:rFonts w:ascii="Calibri" w:eastAsiaTheme="majorEastAsia" w:hAnsi="Calibri" w:cs="Calibri"/>
          <w:color w:val="000000"/>
        </w:rPr>
        <w:t>4</w:t>
      </w:r>
      <w:r w:rsidRPr="000C414C">
        <w:rPr>
          <w:rStyle w:val="textrun"/>
          <w:rFonts w:ascii="Calibri" w:eastAsiaTheme="majorEastAsia" w:hAnsi="Calibri" w:cs="Calibri"/>
          <w:color w:val="000000"/>
        </w:rPr>
        <w:t xml:space="preserve"> only, </w:t>
      </w:r>
      <w:r w:rsidRPr="000C414C">
        <w:rPr>
          <w:rStyle w:val="normaltextrun"/>
          <w:rFonts w:ascii="Calibri" w:eastAsiaTheme="majorEastAsia" w:hAnsi="Calibri" w:cs="Calibri"/>
          <w:color w:val="000000"/>
          <w:shd w:val="clear" w:color="auto" w:fill="FFFFFF"/>
        </w:rPr>
        <w:t xml:space="preserve">families will have the unique opportunity of traveling back in time on a slow-paced stagecoach journey through the picturesque rolling landscape of the Kettle Moraine. Each ride </w:t>
      </w:r>
      <w:proofErr w:type="gramStart"/>
      <w:r w:rsidRPr="000C414C">
        <w:rPr>
          <w:rStyle w:val="normaltextrun"/>
          <w:rFonts w:ascii="Calibri" w:eastAsiaTheme="majorEastAsia" w:hAnsi="Calibri" w:cs="Calibri"/>
          <w:color w:val="000000"/>
          <w:shd w:val="clear" w:color="auto" w:fill="FFFFFF"/>
        </w:rPr>
        <w:t>in</w:t>
      </w:r>
      <w:proofErr w:type="gramEnd"/>
      <w:r w:rsidRPr="000C414C">
        <w:rPr>
          <w:rStyle w:val="normaltextrun"/>
          <w:rFonts w:ascii="Calibri" w:eastAsiaTheme="majorEastAsia" w:hAnsi="Calibri" w:cs="Calibri"/>
          <w:color w:val="000000"/>
          <w:shd w:val="clear" w:color="auto" w:fill="FFFFFF"/>
        </w:rPr>
        <w:t xml:space="preserve"> the replica Concord stagecoach lasts approximately 30 minutes and will give guests a true feel for travel in a bygone era. Six can comfortably be accommodated per ride, and pre-registration is strongly recommended.  There is an additional fee for the stagecoach rides.  </w:t>
      </w:r>
    </w:p>
    <w:p w14:paraId="1369557E" w14:textId="24B1D558" w:rsidR="000C414C" w:rsidRPr="000C414C" w:rsidRDefault="000C414C" w:rsidP="000C414C">
      <w:pPr>
        <w:spacing w:line="240" w:lineRule="auto"/>
        <w:ind w:firstLine="720"/>
        <w:rPr>
          <w:rStyle w:val="eop"/>
          <w:rFonts w:ascii="Calibri" w:hAnsi="Calibri" w:cs="Calibri"/>
          <w:lang w:val="en"/>
        </w:rPr>
      </w:pPr>
      <w:r w:rsidRPr="000C414C">
        <w:rPr>
          <w:rStyle w:val="normaltextrun"/>
          <w:rFonts w:ascii="Calibri" w:eastAsiaTheme="majorEastAsia" w:hAnsi="Calibri" w:cs="Calibri"/>
          <w:color w:val="000000"/>
        </w:rPr>
        <w:t>Picnic f</w:t>
      </w:r>
      <w:r w:rsidRPr="000C414C">
        <w:rPr>
          <w:rStyle w:val="normaltextrun"/>
          <w:rFonts w:ascii="Calibri" w:eastAsiaTheme="majorEastAsia" w:hAnsi="Calibri" w:cs="Calibri"/>
          <w:color w:val="000000"/>
        </w:rPr>
        <w:t xml:space="preserve">ood </w:t>
      </w:r>
      <w:r>
        <w:rPr>
          <w:rStyle w:val="normaltextrun"/>
          <w:rFonts w:ascii="Calibri" w:eastAsiaTheme="majorEastAsia" w:hAnsi="Calibri" w:cs="Calibri"/>
          <w:color w:val="000000"/>
        </w:rPr>
        <w:t xml:space="preserve">including brats and hamburgers </w:t>
      </w:r>
      <w:r w:rsidRPr="000C414C">
        <w:rPr>
          <w:rStyle w:val="normaltextrun"/>
          <w:rFonts w:ascii="Calibri" w:eastAsiaTheme="majorEastAsia" w:hAnsi="Calibri" w:cs="Calibri"/>
          <w:color w:val="000000"/>
        </w:rPr>
        <w:t>a</w:t>
      </w:r>
      <w:r>
        <w:rPr>
          <w:rStyle w:val="normaltextrun"/>
          <w:rFonts w:ascii="Calibri" w:eastAsiaTheme="majorEastAsia" w:hAnsi="Calibri" w:cs="Calibri"/>
          <w:color w:val="000000"/>
        </w:rPr>
        <w:t>s well as</w:t>
      </w:r>
      <w:r w:rsidRPr="000C414C">
        <w:rPr>
          <w:rStyle w:val="normaltextrun"/>
          <w:rFonts w:ascii="Calibri" w:eastAsiaTheme="majorEastAsia" w:hAnsi="Calibri" w:cs="Calibri"/>
          <w:color w:val="000000"/>
        </w:rPr>
        <w:t xml:space="preserve"> </w:t>
      </w:r>
      <w:r>
        <w:rPr>
          <w:rStyle w:val="normaltextrun"/>
          <w:rFonts w:ascii="Calibri" w:eastAsiaTheme="majorEastAsia" w:hAnsi="Calibri" w:cs="Calibri"/>
          <w:color w:val="000000"/>
        </w:rPr>
        <w:t>beverages</w:t>
      </w:r>
      <w:r w:rsidRPr="000C414C">
        <w:rPr>
          <w:rStyle w:val="normaltextrun"/>
          <w:rFonts w:ascii="Calibri" w:eastAsiaTheme="majorEastAsia" w:hAnsi="Calibri" w:cs="Calibri"/>
          <w:color w:val="000000"/>
        </w:rPr>
        <w:t xml:space="preserve"> will be available for purchase.</w:t>
      </w:r>
      <w:r w:rsidRPr="000C414C">
        <w:rPr>
          <w:rStyle w:val="textrun"/>
          <w:rFonts w:ascii="Calibri" w:eastAsiaTheme="majorEastAsia" w:hAnsi="Calibri" w:cs="Calibri"/>
          <w:color w:val="000000"/>
        </w:rPr>
        <w:t> </w:t>
      </w:r>
      <w:r w:rsidRPr="000C414C">
        <w:rPr>
          <w:rFonts w:ascii="Calibri" w:hAnsi="Calibri" w:cs="Calibri"/>
          <w:lang w:val="en"/>
        </w:rPr>
        <w:t xml:space="preserve"> This event is $15 for adults (18-64) and teens (13-17), $13 for seniors (65+), $8 for children (5-11) and free for children under five. Society members receive free general admission for this event.</w:t>
      </w:r>
      <w:r w:rsidRPr="000C414C">
        <w:rPr>
          <w:rFonts w:ascii="Calibri" w:hAnsi="Calibri" w:cs="Calibri"/>
          <w:lang w:val="en"/>
        </w:rPr>
        <w:t xml:space="preserve">  </w:t>
      </w:r>
      <w:r w:rsidRPr="000C414C">
        <w:rPr>
          <w:rFonts w:ascii="Calibri" w:hAnsi="Calibri" w:cs="Calibri"/>
          <w:color w:val="000000"/>
          <w:spacing w:val="5"/>
          <w:shd w:val="clear" w:color="auto" w:fill="FFFFFF"/>
        </w:rPr>
        <w:t xml:space="preserve">For further information or to purchase tickets, go to </w:t>
      </w:r>
      <w:proofErr w:type="gramStart"/>
      <w:r w:rsidRPr="000C414C">
        <w:rPr>
          <w:rFonts w:ascii="Calibri" w:hAnsi="Calibri" w:cs="Calibri"/>
          <w:color w:val="000000"/>
          <w:spacing w:val="5"/>
          <w:shd w:val="clear" w:color="auto" w:fill="FFFFFF"/>
        </w:rPr>
        <w:t>wadehouse.wisconsinhistory.org</w:t>
      </w:r>
      <w:proofErr w:type="gramEnd"/>
      <w:r w:rsidRPr="000C414C">
        <w:rPr>
          <w:rFonts w:ascii="Calibri" w:hAnsi="Calibri" w:cs="Calibri"/>
          <w:color w:val="000000"/>
          <w:spacing w:val="5"/>
          <w:shd w:val="clear" w:color="auto" w:fill="FFFFFF"/>
        </w:rPr>
        <w:t xml:space="preserve">. </w:t>
      </w:r>
    </w:p>
    <w:p w14:paraId="4B0179D8" w14:textId="77777777" w:rsidR="000C414C" w:rsidRPr="00BD36A5" w:rsidRDefault="000C414C" w:rsidP="000C414C">
      <w:pPr>
        <w:rPr>
          <w:rFonts w:ascii="Calibri" w:hAnsi="Calibri" w:cs="Calibri"/>
          <w:b/>
          <w:bCs/>
        </w:rPr>
      </w:pPr>
      <w:r w:rsidRPr="00BD36A5">
        <w:rPr>
          <w:rFonts w:ascii="Calibri" w:hAnsi="Calibri" w:cs="Calibri"/>
          <w:b/>
          <w:bCs/>
        </w:rPr>
        <w:t>About Wade House</w:t>
      </w:r>
    </w:p>
    <w:p w14:paraId="4010C7B0" w14:textId="77777777" w:rsidR="000C414C" w:rsidRDefault="000C414C" w:rsidP="000C414C">
      <w:pPr>
        <w:rPr>
          <w:rFonts w:ascii="Calibri" w:hAnsi="Calibri" w:cs="Calibri"/>
        </w:rPr>
      </w:pPr>
      <w:r w:rsidRPr="00BD36A5">
        <w:rPr>
          <w:rFonts w:ascii="Calibri" w:hAnsi="Calibri" w:cs="Calibri"/>
        </w:rPr>
        <w:t>Wade House is one of the Wisconsin Historical Society’s 12 historic sites and museums. Located in Greenbush, the site includes an 1850s stagecoach inn that was built to serve traffic along a plank road connecting Fond du Lac and Sheboygan. The site tells the story of frontier entrepreneur Sylvanus Wade and his family during the 1850s and 1860s. In addition to the inn, the historic site includes the Dockstader blacksmith shop and Herrling sawmill, one of the few working, water-powered sawmills of its kind in the nation. Wade House is also home to the Wesley W. Jung Carriage Museum, which houses the state's largest collection of antique carriages and working wagons</w:t>
      </w:r>
      <w:r>
        <w:rPr>
          <w:rFonts w:ascii="Calibri" w:hAnsi="Calibri" w:cs="Calibri"/>
        </w:rPr>
        <w:t>, including one owned by famed architect Frank Lloyd Wright</w:t>
      </w:r>
      <w:r w:rsidRPr="00BD36A5">
        <w:rPr>
          <w:rFonts w:ascii="Calibri" w:hAnsi="Calibri" w:cs="Calibri"/>
        </w:rPr>
        <w:t xml:space="preserve">. For more information and a list of upcoming events call (920) 526-3271 or visit </w:t>
      </w:r>
      <w:hyperlink r:id="rId4" w:history="1">
        <w:r w:rsidRPr="00BD36A5">
          <w:rPr>
            <w:rStyle w:val="Hyperlink"/>
            <w:rFonts w:ascii="Calibri" w:hAnsi="Calibri" w:cs="Calibri"/>
          </w:rPr>
          <w:t>wadehouse.org</w:t>
        </w:r>
      </w:hyperlink>
      <w:r w:rsidRPr="00BD36A5">
        <w:rPr>
          <w:rFonts w:ascii="Calibri" w:hAnsi="Calibri" w:cs="Calibri"/>
        </w:rPr>
        <w:t>. Wisconsin Historical Society members receive free admission to this site during regular operating hours.</w:t>
      </w:r>
    </w:p>
    <w:p w14:paraId="31A6DF77" w14:textId="0505925E" w:rsidR="009A56F6" w:rsidRPr="000C414C" w:rsidRDefault="000C414C" w:rsidP="000C414C">
      <w:pPr>
        <w:jc w:val="center"/>
        <w:rPr>
          <w:rFonts w:ascii="Calibri" w:hAnsi="Calibri" w:cs="Calibri"/>
        </w:rPr>
      </w:pPr>
      <w:r>
        <w:rPr>
          <w:rFonts w:ascii="Calibri" w:hAnsi="Calibri" w:cs="Calibri"/>
        </w:rPr>
        <w:t>##</w:t>
      </w:r>
      <w:r>
        <w:rPr>
          <w:rFonts w:ascii="Calibri" w:hAnsi="Calibri" w:cs="Calibri"/>
        </w:rPr>
        <w:t>#</w:t>
      </w:r>
    </w:p>
    <w:sectPr w:rsidR="009A56F6" w:rsidRPr="000C4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4C"/>
    <w:rsid w:val="000C414C"/>
    <w:rsid w:val="001448A6"/>
    <w:rsid w:val="001620D2"/>
    <w:rsid w:val="009A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C557"/>
  <w15:chartTrackingRefBased/>
  <w15:docId w15:val="{B7270798-000A-4389-8A15-AF276FA9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4C"/>
  </w:style>
  <w:style w:type="paragraph" w:styleId="Heading1">
    <w:name w:val="heading 1"/>
    <w:basedOn w:val="Normal"/>
    <w:next w:val="Normal"/>
    <w:link w:val="Heading1Char"/>
    <w:uiPriority w:val="9"/>
    <w:qFormat/>
    <w:rsid w:val="000C4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1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1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1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1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1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1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1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1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14C"/>
    <w:rPr>
      <w:rFonts w:eastAsiaTheme="majorEastAsia" w:cstheme="majorBidi"/>
      <w:color w:val="272727" w:themeColor="text1" w:themeTint="D8"/>
    </w:rPr>
  </w:style>
  <w:style w:type="paragraph" w:styleId="Title">
    <w:name w:val="Title"/>
    <w:basedOn w:val="Normal"/>
    <w:next w:val="Normal"/>
    <w:link w:val="TitleChar"/>
    <w:uiPriority w:val="10"/>
    <w:qFormat/>
    <w:rsid w:val="000C4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14C"/>
    <w:pPr>
      <w:spacing w:before="160"/>
      <w:jc w:val="center"/>
    </w:pPr>
    <w:rPr>
      <w:i/>
      <w:iCs/>
      <w:color w:val="404040" w:themeColor="text1" w:themeTint="BF"/>
    </w:rPr>
  </w:style>
  <w:style w:type="character" w:customStyle="1" w:styleId="QuoteChar">
    <w:name w:val="Quote Char"/>
    <w:basedOn w:val="DefaultParagraphFont"/>
    <w:link w:val="Quote"/>
    <w:uiPriority w:val="29"/>
    <w:rsid w:val="000C414C"/>
    <w:rPr>
      <w:i/>
      <w:iCs/>
      <w:color w:val="404040" w:themeColor="text1" w:themeTint="BF"/>
    </w:rPr>
  </w:style>
  <w:style w:type="paragraph" w:styleId="ListParagraph">
    <w:name w:val="List Paragraph"/>
    <w:basedOn w:val="Normal"/>
    <w:uiPriority w:val="34"/>
    <w:qFormat/>
    <w:rsid w:val="000C414C"/>
    <w:pPr>
      <w:ind w:left="720"/>
      <w:contextualSpacing/>
    </w:pPr>
  </w:style>
  <w:style w:type="character" w:styleId="IntenseEmphasis">
    <w:name w:val="Intense Emphasis"/>
    <w:basedOn w:val="DefaultParagraphFont"/>
    <w:uiPriority w:val="21"/>
    <w:qFormat/>
    <w:rsid w:val="000C414C"/>
    <w:rPr>
      <w:i/>
      <w:iCs/>
      <w:color w:val="0F4761" w:themeColor="accent1" w:themeShade="BF"/>
    </w:rPr>
  </w:style>
  <w:style w:type="paragraph" w:styleId="IntenseQuote">
    <w:name w:val="Intense Quote"/>
    <w:basedOn w:val="Normal"/>
    <w:next w:val="Normal"/>
    <w:link w:val="IntenseQuoteChar"/>
    <w:uiPriority w:val="30"/>
    <w:qFormat/>
    <w:rsid w:val="000C4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14C"/>
    <w:rPr>
      <w:i/>
      <w:iCs/>
      <w:color w:val="0F4761" w:themeColor="accent1" w:themeShade="BF"/>
    </w:rPr>
  </w:style>
  <w:style w:type="character" w:styleId="IntenseReference">
    <w:name w:val="Intense Reference"/>
    <w:basedOn w:val="DefaultParagraphFont"/>
    <w:uiPriority w:val="32"/>
    <w:qFormat/>
    <w:rsid w:val="000C414C"/>
    <w:rPr>
      <w:b/>
      <w:bCs/>
      <w:smallCaps/>
      <w:color w:val="0F4761" w:themeColor="accent1" w:themeShade="BF"/>
      <w:spacing w:val="5"/>
    </w:rPr>
  </w:style>
  <w:style w:type="character" w:styleId="Hyperlink">
    <w:name w:val="Hyperlink"/>
    <w:basedOn w:val="DefaultParagraphFont"/>
    <w:uiPriority w:val="99"/>
    <w:unhideWhenUsed/>
    <w:rsid w:val="000C414C"/>
    <w:rPr>
      <w:color w:val="0000FF"/>
      <w:u w:val="single"/>
    </w:rPr>
  </w:style>
  <w:style w:type="paragraph" w:customStyle="1" w:styleId="paragraph">
    <w:name w:val="paragraph"/>
    <w:basedOn w:val="Normal"/>
    <w:rsid w:val="000C41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C414C"/>
  </w:style>
  <w:style w:type="character" w:customStyle="1" w:styleId="scxw218154346">
    <w:name w:val="scxw218154346"/>
    <w:basedOn w:val="DefaultParagraphFont"/>
    <w:rsid w:val="000C414C"/>
  </w:style>
  <w:style w:type="character" w:customStyle="1" w:styleId="textrun">
    <w:name w:val="textrun"/>
    <w:basedOn w:val="DefaultParagraphFont"/>
    <w:rsid w:val="000C414C"/>
  </w:style>
  <w:style w:type="character" w:customStyle="1" w:styleId="eop">
    <w:name w:val="eop"/>
    <w:basedOn w:val="DefaultParagraphFont"/>
    <w:rsid w:val="000C414C"/>
  </w:style>
  <w:style w:type="paragraph" w:styleId="NormalWeb">
    <w:name w:val="Normal (Web)"/>
    <w:basedOn w:val="Normal"/>
    <w:uiPriority w:val="99"/>
    <w:unhideWhenUsed/>
    <w:rsid w:val="000C41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adehouse.wisconsinhi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Zielke, Bridgitt - WHS</dc:creator>
  <cp:keywords/>
  <dc:description/>
  <cp:lastModifiedBy>Zielke, Bridgitt - WHS</cp:lastModifiedBy>
  <cp:revision>1</cp:revision>
  <dcterms:created xsi:type="dcterms:W3CDTF">2025-06-06T20:14:00Z</dcterms:created>
  <dcterms:modified xsi:type="dcterms:W3CDTF">2025-06-06T20:23:00Z</dcterms:modified>
</cp:coreProperties>
</file>