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D94" w:rsidRPr="00276FBD" w:rsidRDefault="001F1FB9" w:rsidP="00BD6D94">
      <w:pPr>
        <w:spacing w:after="0"/>
        <w:rPr>
          <w:rFonts w:asciiTheme="majorHAnsi" w:hAnsiTheme="majorHAnsi" w:cstheme="majorHAnsi"/>
          <w:b/>
          <w:bCs/>
          <w:u w:val="single"/>
        </w:rPr>
      </w:pPr>
      <w:r w:rsidRPr="00276FBD">
        <w:rPr>
          <w:rFonts w:asciiTheme="majorHAnsi" w:hAnsiTheme="majorHAnsi" w:cstheme="majorHAnsi"/>
          <w:b/>
          <w:bCs/>
          <w:u w:val="single"/>
        </w:rPr>
        <w:t>Garden Club of Greater Milwaukee</w:t>
      </w:r>
    </w:p>
    <w:p w:rsidR="00784955" w:rsidRPr="00276FBD" w:rsidRDefault="001F1FB9" w:rsidP="00BD6D94">
      <w:pPr>
        <w:spacing w:after="0"/>
        <w:rPr>
          <w:rFonts w:asciiTheme="majorHAnsi" w:hAnsiTheme="majorHAnsi" w:cstheme="majorHAnsi"/>
          <w:bCs/>
        </w:rPr>
      </w:pPr>
      <w:r w:rsidRPr="00276FBD">
        <w:rPr>
          <w:rFonts w:asciiTheme="majorHAnsi" w:hAnsiTheme="majorHAnsi" w:cstheme="majorHAnsi"/>
          <w:bCs/>
        </w:rPr>
        <w:t xml:space="preserve">Milwaukee, WI </w:t>
      </w:r>
    </w:p>
    <w:p w:rsidR="00784955" w:rsidRPr="00276FBD" w:rsidRDefault="001F1FB9" w:rsidP="00BD6D94">
      <w:pPr>
        <w:spacing w:after="0"/>
        <w:rPr>
          <w:rFonts w:asciiTheme="majorHAnsi" w:hAnsiTheme="majorHAnsi" w:cstheme="majorHAnsi"/>
          <w:color w:val="FF0000"/>
        </w:rPr>
      </w:pPr>
      <w:r w:rsidRPr="00276FBD">
        <w:rPr>
          <w:rFonts w:asciiTheme="majorHAnsi" w:hAnsiTheme="majorHAnsi" w:cstheme="majorHAnsi"/>
          <w:bCs/>
        </w:rPr>
        <w:t>PRESS RELEASE</w:t>
      </w:r>
      <w:r w:rsidR="00653766" w:rsidRPr="00276FBD">
        <w:rPr>
          <w:rFonts w:asciiTheme="majorHAnsi" w:hAnsiTheme="majorHAnsi" w:cstheme="majorHAnsi"/>
          <w:bCs/>
        </w:rPr>
        <w:t xml:space="preserve">   </w:t>
      </w:r>
    </w:p>
    <w:p w:rsidR="00BD6D94" w:rsidRPr="00276FBD" w:rsidRDefault="001F1FB9" w:rsidP="00BD6D94">
      <w:pPr>
        <w:spacing w:after="0"/>
        <w:rPr>
          <w:rFonts w:asciiTheme="majorHAnsi" w:hAnsiTheme="majorHAnsi" w:cstheme="majorHAnsi"/>
          <w:bCs/>
        </w:rPr>
      </w:pPr>
      <w:r w:rsidRPr="00276FBD">
        <w:rPr>
          <w:rFonts w:asciiTheme="majorHAnsi" w:hAnsiTheme="majorHAnsi" w:cstheme="majorHAnsi"/>
          <w:bCs/>
        </w:rPr>
        <w:t>Contact:</w:t>
      </w:r>
      <w:r w:rsidR="00653766" w:rsidRPr="00276FBD">
        <w:rPr>
          <w:rFonts w:asciiTheme="majorHAnsi" w:hAnsiTheme="majorHAnsi" w:cstheme="majorHAnsi"/>
          <w:bCs/>
        </w:rPr>
        <w:t xml:space="preserve"> </w:t>
      </w:r>
    </w:p>
    <w:p w:rsidR="00784955" w:rsidRPr="00276FBD" w:rsidRDefault="001F1FB9" w:rsidP="00BD6D94">
      <w:pPr>
        <w:spacing w:after="0"/>
        <w:rPr>
          <w:rFonts w:asciiTheme="majorHAnsi" w:hAnsiTheme="majorHAnsi" w:cstheme="majorHAnsi"/>
          <w:bCs/>
        </w:rPr>
      </w:pPr>
      <w:r w:rsidRPr="00276FBD">
        <w:rPr>
          <w:rFonts w:asciiTheme="majorHAnsi" w:hAnsiTheme="majorHAnsi" w:cstheme="majorHAnsi"/>
          <w:bCs/>
        </w:rPr>
        <w:t>Debra Koenig, Open Days Chair</w:t>
      </w:r>
    </w:p>
    <w:p w:rsidR="00BD6D94" w:rsidRPr="00276FBD" w:rsidRDefault="001F1FB9" w:rsidP="00BD6D94">
      <w:pPr>
        <w:spacing w:after="0"/>
        <w:rPr>
          <w:rFonts w:asciiTheme="majorHAnsi" w:hAnsiTheme="majorHAnsi" w:cstheme="majorHAnsi"/>
          <w:bCs/>
        </w:rPr>
      </w:pPr>
      <w:r w:rsidRPr="00276FBD">
        <w:rPr>
          <w:rFonts w:asciiTheme="majorHAnsi" w:hAnsiTheme="majorHAnsi" w:cstheme="majorHAnsi"/>
          <w:bCs/>
        </w:rPr>
        <w:t>GardenClubGreaterMilwaukee.org</w:t>
      </w:r>
    </w:p>
    <w:p w:rsidR="00BD6D94" w:rsidRPr="00276FBD" w:rsidRDefault="00EB314B" w:rsidP="00BD6D94">
      <w:pPr>
        <w:spacing w:after="0"/>
        <w:rPr>
          <w:rFonts w:asciiTheme="majorHAnsi" w:hAnsiTheme="majorHAnsi" w:cstheme="majorHAnsi"/>
          <w:bCs/>
        </w:rPr>
      </w:pPr>
      <w:r w:rsidRPr="00276FBD">
        <w:rPr>
          <w:rFonts w:asciiTheme="majorHAnsi" w:hAnsiTheme="majorHAnsi" w:cstheme="majorHAnsi"/>
          <w:bCs/>
        </w:rPr>
        <w:t>debra.s.koenig@gmail.com</w:t>
      </w:r>
    </w:p>
    <w:p w:rsidR="00784955" w:rsidRPr="00276FBD" w:rsidRDefault="00784955" w:rsidP="00BD6D94">
      <w:pPr>
        <w:spacing w:after="0"/>
        <w:rPr>
          <w:rFonts w:asciiTheme="majorHAnsi" w:hAnsiTheme="majorHAnsi" w:cstheme="majorHAnsi"/>
          <w:color w:val="FF0000"/>
        </w:rPr>
      </w:pPr>
    </w:p>
    <w:p w:rsidR="00784955" w:rsidRPr="00276FBD" w:rsidRDefault="001F1FB9" w:rsidP="00BD6D94">
      <w:pPr>
        <w:spacing w:after="0"/>
        <w:rPr>
          <w:rFonts w:asciiTheme="majorHAnsi" w:hAnsiTheme="majorHAnsi" w:cstheme="majorHAnsi"/>
          <w:bCs/>
          <w:color w:val="FF0000"/>
        </w:rPr>
      </w:pPr>
      <w:r w:rsidRPr="00276FBD">
        <w:rPr>
          <w:rFonts w:asciiTheme="majorHAnsi" w:hAnsiTheme="majorHAnsi" w:cstheme="majorHAnsi"/>
          <w:bCs/>
        </w:rPr>
        <w:t>FOR IMMEDIATE RELEASE</w:t>
      </w:r>
      <w:r w:rsidR="00653766" w:rsidRPr="00276FBD">
        <w:rPr>
          <w:rFonts w:asciiTheme="majorHAnsi" w:hAnsiTheme="majorHAnsi" w:cstheme="majorHAnsi"/>
          <w:bCs/>
          <w:color w:val="FF0000"/>
        </w:rPr>
        <w:t xml:space="preserve"> </w:t>
      </w:r>
    </w:p>
    <w:p w:rsidR="00784955" w:rsidRPr="00276FBD" w:rsidRDefault="00784955" w:rsidP="00BD6D94">
      <w:pPr>
        <w:spacing w:after="0"/>
        <w:rPr>
          <w:rFonts w:asciiTheme="majorHAnsi" w:hAnsiTheme="majorHAnsi" w:cstheme="majorHAnsi"/>
          <w:bCs/>
        </w:rPr>
      </w:pPr>
    </w:p>
    <w:p w:rsidR="004B1817" w:rsidRPr="00276FBD" w:rsidRDefault="001F1FB9" w:rsidP="00BD6D94">
      <w:pPr>
        <w:spacing w:after="0"/>
        <w:rPr>
          <w:rFonts w:asciiTheme="majorHAnsi" w:hAnsiTheme="majorHAnsi" w:cstheme="majorHAnsi"/>
          <w:bCs/>
        </w:rPr>
      </w:pPr>
      <w:r w:rsidRPr="00276FBD">
        <w:rPr>
          <w:rFonts w:asciiTheme="majorHAnsi" w:hAnsiTheme="majorHAnsi" w:cstheme="majorHAnsi"/>
          <w:bCs/>
        </w:rPr>
        <w:t>Garden tour season is here!</w:t>
      </w:r>
      <w:r w:rsidR="006404A0" w:rsidRPr="00276FBD">
        <w:rPr>
          <w:rFonts w:asciiTheme="majorHAnsi" w:hAnsiTheme="majorHAnsi" w:cstheme="majorHAnsi"/>
          <w:bCs/>
        </w:rPr>
        <w:t xml:space="preserve"> Do not </w:t>
      </w:r>
      <w:r w:rsidR="00784955" w:rsidRPr="00276FBD">
        <w:rPr>
          <w:rFonts w:asciiTheme="majorHAnsi" w:hAnsiTheme="majorHAnsi" w:cstheme="majorHAnsi"/>
          <w:bCs/>
        </w:rPr>
        <w:t xml:space="preserve">miss a chance to </w:t>
      </w:r>
      <w:r w:rsidR="00975719" w:rsidRPr="00276FBD">
        <w:rPr>
          <w:rFonts w:asciiTheme="majorHAnsi" w:hAnsiTheme="majorHAnsi" w:cstheme="majorHAnsi"/>
          <w:bCs/>
        </w:rPr>
        <w:t xml:space="preserve">see five </w:t>
      </w:r>
      <w:r w:rsidR="00784955" w:rsidRPr="00276FBD">
        <w:rPr>
          <w:rFonts w:asciiTheme="majorHAnsi" w:hAnsiTheme="majorHAnsi" w:cstheme="majorHAnsi"/>
          <w:bCs/>
        </w:rPr>
        <w:t xml:space="preserve">spectacular private gardens </w:t>
      </w:r>
      <w:r w:rsidR="00AC23CE" w:rsidRPr="00276FBD">
        <w:rPr>
          <w:rFonts w:asciiTheme="majorHAnsi" w:hAnsiTheme="majorHAnsi" w:cstheme="majorHAnsi"/>
          <w:bCs/>
        </w:rPr>
        <w:t>in the Washington Highlands</w:t>
      </w:r>
      <w:r w:rsidR="00C51851">
        <w:rPr>
          <w:rFonts w:asciiTheme="majorHAnsi" w:hAnsiTheme="majorHAnsi" w:cstheme="majorHAnsi"/>
          <w:bCs/>
        </w:rPr>
        <w:t xml:space="preserve">. </w:t>
      </w:r>
      <w:r w:rsidR="00784955" w:rsidRPr="00276FBD">
        <w:rPr>
          <w:rFonts w:asciiTheme="majorHAnsi" w:hAnsiTheme="majorHAnsi" w:cstheme="majorHAnsi"/>
          <w:bCs/>
        </w:rPr>
        <w:t>Open Days</w:t>
      </w:r>
      <w:r w:rsidR="00BF570B" w:rsidRPr="00276FBD">
        <w:rPr>
          <w:rFonts w:asciiTheme="majorHAnsi" w:hAnsiTheme="majorHAnsi" w:cstheme="majorHAnsi"/>
          <w:bCs/>
        </w:rPr>
        <w:t xml:space="preserve">: </w:t>
      </w:r>
      <w:r w:rsidR="00EB314B" w:rsidRPr="00276FBD">
        <w:rPr>
          <w:rFonts w:asciiTheme="majorHAnsi" w:hAnsiTheme="majorHAnsi" w:cstheme="majorHAnsi"/>
          <w:bCs/>
        </w:rPr>
        <w:t xml:space="preserve">Saturday, </w:t>
      </w:r>
      <w:r w:rsidR="00975719" w:rsidRPr="00276FBD">
        <w:rPr>
          <w:rFonts w:asciiTheme="majorHAnsi" w:hAnsiTheme="majorHAnsi" w:cstheme="majorHAnsi"/>
          <w:bCs/>
        </w:rPr>
        <w:t>July 1</w:t>
      </w:r>
      <w:r w:rsidR="00EB314B" w:rsidRPr="00276FBD">
        <w:rPr>
          <w:rFonts w:asciiTheme="majorHAnsi" w:hAnsiTheme="majorHAnsi" w:cstheme="majorHAnsi"/>
          <w:bCs/>
        </w:rPr>
        <w:t>9</w:t>
      </w:r>
      <w:r w:rsidR="00975719" w:rsidRPr="00276FBD">
        <w:rPr>
          <w:rFonts w:asciiTheme="majorHAnsi" w:hAnsiTheme="majorHAnsi" w:cstheme="majorHAnsi"/>
          <w:bCs/>
          <w:vertAlign w:val="superscript"/>
        </w:rPr>
        <w:t>th</w:t>
      </w:r>
      <w:r w:rsidR="006404A0" w:rsidRPr="00276FBD">
        <w:rPr>
          <w:rFonts w:asciiTheme="majorHAnsi" w:hAnsiTheme="majorHAnsi" w:cstheme="majorHAnsi"/>
          <w:bCs/>
        </w:rPr>
        <w:t xml:space="preserve"> and </w:t>
      </w:r>
      <w:r w:rsidR="00EB314B" w:rsidRPr="00276FBD">
        <w:rPr>
          <w:rFonts w:asciiTheme="majorHAnsi" w:hAnsiTheme="majorHAnsi" w:cstheme="majorHAnsi"/>
          <w:bCs/>
        </w:rPr>
        <w:t xml:space="preserve">Sunday </w:t>
      </w:r>
      <w:r w:rsidR="006404A0" w:rsidRPr="00276FBD">
        <w:rPr>
          <w:rFonts w:asciiTheme="majorHAnsi" w:hAnsiTheme="majorHAnsi" w:cstheme="majorHAnsi"/>
          <w:bCs/>
        </w:rPr>
        <w:t xml:space="preserve">July </w:t>
      </w:r>
      <w:r w:rsidR="00EB314B" w:rsidRPr="00276FBD">
        <w:rPr>
          <w:rFonts w:asciiTheme="majorHAnsi" w:hAnsiTheme="majorHAnsi" w:cstheme="majorHAnsi"/>
          <w:bCs/>
        </w:rPr>
        <w:t>20th, 10 AM - 4 PM</w:t>
      </w:r>
      <w:r w:rsidR="006404A0" w:rsidRPr="00276FBD">
        <w:rPr>
          <w:rFonts w:asciiTheme="majorHAnsi" w:hAnsiTheme="majorHAnsi" w:cstheme="majorHAnsi"/>
          <w:bCs/>
        </w:rPr>
        <w:t>.</w:t>
      </w:r>
      <w:r w:rsidR="00C51851">
        <w:rPr>
          <w:rFonts w:asciiTheme="majorHAnsi" w:hAnsiTheme="majorHAnsi" w:cstheme="majorHAnsi"/>
          <w:bCs/>
        </w:rPr>
        <w:t xml:space="preserve"> </w:t>
      </w:r>
      <w:r w:rsidR="00EB314B" w:rsidRPr="00276FBD">
        <w:rPr>
          <w:rFonts w:asciiTheme="majorHAnsi" w:hAnsiTheme="majorHAnsi" w:cstheme="majorHAnsi"/>
          <w:bCs/>
        </w:rPr>
        <w:t>Also available</w:t>
      </w:r>
      <w:r w:rsidR="005178EC" w:rsidRPr="00276FBD">
        <w:rPr>
          <w:rFonts w:asciiTheme="majorHAnsi" w:hAnsiTheme="majorHAnsi" w:cstheme="majorHAnsi"/>
          <w:bCs/>
        </w:rPr>
        <w:t xml:space="preserve"> is</w:t>
      </w:r>
      <w:r w:rsidR="00EB314B" w:rsidRPr="00276FBD">
        <w:rPr>
          <w:rFonts w:asciiTheme="majorHAnsi" w:hAnsiTheme="majorHAnsi" w:cstheme="majorHAnsi"/>
          <w:bCs/>
        </w:rPr>
        <w:t xml:space="preserve"> a guided, 90-minute walking tour of the landscape and residential architecture of the Washington Highlands as part of the Digging Deeper program.</w:t>
      </w:r>
    </w:p>
    <w:p w:rsidR="00FA6D08" w:rsidRPr="00276FBD" w:rsidRDefault="00FA6D08" w:rsidP="00BD6D94">
      <w:pPr>
        <w:spacing w:after="0"/>
        <w:rPr>
          <w:rFonts w:asciiTheme="majorHAnsi" w:hAnsiTheme="majorHAnsi" w:cstheme="majorHAnsi"/>
          <w:bCs/>
        </w:rPr>
      </w:pPr>
    </w:p>
    <w:p w:rsidR="008E10E9" w:rsidRPr="00276FBD" w:rsidRDefault="001F1FB9" w:rsidP="00BD6D94">
      <w:pPr>
        <w:rPr>
          <w:rFonts w:asciiTheme="majorHAnsi" w:hAnsiTheme="majorHAnsi" w:cstheme="majorHAnsi"/>
        </w:rPr>
      </w:pPr>
      <w:r w:rsidRPr="00276FBD">
        <w:rPr>
          <w:rFonts w:asciiTheme="majorHAnsi" w:hAnsiTheme="majorHAnsi" w:cstheme="majorHAnsi"/>
          <w:b/>
        </w:rPr>
        <w:t>May 2025</w:t>
      </w:r>
      <w:r w:rsidR="00B67438" w:rsidRPr="00276FBD">
        <w:rPr>
          <w:rFonts w:asciiTheme="majorHAnsi" w:hAnsiTheme="majorHAnsi" w:cstheme="majorHAnsi"/>
          <w:b/>
        </w:rPr>
        <w:t xml:space="preserve"> Mil</w:t>
      </w:r>
      <w:r w:rsidR="006404A0" w:rsidRPr="00276FBD">
        <w:rPr>
          <w:rFonts w:asciiTheme="majorHAnsi" w:hAnsiTheme="majorHAnsi" w:cstheme="majorHAnsi"/>
          <w:b/>
        </w:rPr>
        <w:t>waukee, WI</w:t>
      </w:r>
      <w:r w:rsidR="006404A0" w:rsidRPr="00276FBD">
        <w:rPr>
          <w:rFonts w:asciiTheme="majorHAnsi" w:hAnsiTheme="majorHAnsi" w:cstheme="majorHAnsi"/>
        </w:rPr>
        <w:t xml:space="preserve"> </w:t>
      </w:r>
      <w:r w:rsidR="00642874" w:rsidRPr="00276FBD">
        <w:rPr>
          <w:rFonts w:asciiTheme="majorHAnsi" w:hAnsiTheme="majorHAnsi" w:cstheme="majorHAnsi"/>
        </w:rPr>
        <w:t>T</w:t>
      </w:r>
      <w:r w:rsidR="00784955" w:rsidRPr="00276FBD">
        <w:rPr>
          <w:rFonts w:asciiTheme="majorHAnsi" w:hAnsiTheme="majorHAnsi" w:cstheme="majorHAnsi"/>
        </w:rPr>
        <w:t>he Gard</w:t>
      </w:r>
      <w:r w:rsidR="004659A2" w:rsidRPr="00276FBD">
        <w:rPr>
          <w:rFonts w:asciiTheme="majorHAnsi" w:hAnsiTheme="majorHAnsi" w:cstheme="majorHAnsi"/>
        </w:rPr>
        <w:t>en Club of Greater Milwaukee (GC</w:t>
      </w:r>
      <w:r w:rsidR="00784955" w:rsidRPr="00276FBD">
        <w:rPr>
          <w:rFonts w:asciiTheme="majorHAnsi" w:hAnsiTheme="majorHAnsi" w:cstheme="majorHAnsi"/>
        </w:rPr>
        <w:t>GM)</w:t>
      </w:r>
      <w:r w:rsidR="006404A0" w:rsidRPr="00276FBD">
        <w:rPr>
          <w:rFonts w:asciiTheme="majorHAnsi" w:hAnsiTheme="majorHAnsi" w:cstheme="majorHAnsi"/>
        </w:rPr>
        <w:t xml:space="preserve">, </w:t>
      </w:r>
      <w:r w:rsidR="00784955" w:rsidRPr="00276FBD">
        <w:rPr>
          <w:rFonts w:asciiTheme="majorHAnsi" w:hAnsiTheme="majorHAnsi" w:cstheme="majorHAnsi"/>
        </w:rPr>
        <w:t xml:space="preserve">in partnership with </w:t>
      </w:r>
      <w:r w:rsidR="00EB314B" w:rsidRPr="00276FBD">
        <w:rPr>
          <w:rFonts w:asciiTheme="majorHAnsi" w:hAnsiTheme="majorHAnsi" w:cstheme="majorHAnsi"/>
        </w:rPr>
        <w:t>T</w:t>
      </w:r>
      <w:r w:rsidR="00784955" w:rsidRPr="00276FBD">
        <w:rPr>
          <w:rFonts w:asciiTheme="majorHAnsi" w:hAnsiTheme="majorHAnsi" w:cstheme="majorHAnsi"/>
        </w:rPr>
        <w:t xml:space="preserve">he Garden Conservancy, will host Open Days at </w:t>
      </w:r>
      <w:r w:rsidRPr="00276FBD">
        <w:rPr>
          <w:rFonts w:asciiTheme="majorHAnsi" w:hAnsiTheme="majorHAnsi" w:cstheme="majorHAnsi"/>
        </w:rPr>
        <w:t xml:space="preserve">five </w:t>
      </w:r>
      <w:r w:rsidR="00784955" w:rsidRPr="00276FBD">
        <w:rPr>
          <w:rFonts w:asciiTheme="majorHAnsi" w:hAnsiTheme="majorHAnsi" w:cstheme="majorHAnsi"/>
        </w:rPr>
        <w:t>un</w:t>
      </w:r>
      <w:r w:rsidR="00B67438" w:rsidRPr="00276FBD">
        <w:rPr>
          <w:rFonts w:asciiTheme="majorHAnsi" w:hAnsiTheme="majorHAnsi" w:cstheme="majorHAnsi"/>
        </w:rPr>
        <w:t xml:space="preserve">ique </w:t>
      </w:r>
      <w:r w:rsidR="00EB314B" w:rsidRPr="00276FBD">
        <w:rPr>
          <w:rFonts w:asciiTheme="majorHAnsi" w:hAnsiTheme="majorHAnsi" w:cstheme="majorHAnsi"/>
        </w:rPr>
        <w:t xml:space="preserve">private </w:t>
      </w:r>
      <w:r w:rsidR="00B67438" w:rsidRPr="00276FBD">
        <w:rPr>
          <w:rFonts w:asciiTheme="majorHAnsi" w:hAnsiTheme="majorHAnsi" w:cstheme="majorHAnsi"/>
        </w:rPr>
        <w:t xml:space="preserve">gardens located in the </w:t>
      </w:r>
      <w:bookmarkStart w:id="0" w:name="_Hlk133836007"/>
      <w:r w:rsidRPr="00276FBD">
        <w:rPr>
          <w:rFonts w:asciiTheme="majorHAnsi" w:hAnsiTheme="majorHAnsi" w:cstheme="majorHAnsi"/>
        </w:rPr>
        <w:t>Washington Highlands in Wauwatosa</w:t>
      </w:r>
      <w:r w:rsidR="00642874" w:rsidRPr="00276FBD">
        <w:rPr>
          <w:rFonts w:asciiTheme="majorHAnsi" w:hAnsiTheme="majorHAnsi" w:cstheme="majorHAnsi"/>
        </w:rPr>
        <w:t xml:space="preserve">. </w:t>
      </w:r>
      <w:r w:rsidRPr="00276FBD">
        <w:rPr>
          <w:rFonts w:asciiTheme="majorHAnsi" w:hAnsiTheme="majorHAnsi" w:cstheme="majorHAnsi"/>
        </w:rPr>
        <w:t>Also on offer, under the banner of The Garden Conservancy’s Digging Deeper Program, is a 90-minute walking tour focused on the history of this iconic area – “Washington Highlands:  Where Beer Barons, Prohibition and Garden City Landscape Architecture Intersect”.</w:t>
      </w:r>
    </w:p>
    <w:p w:rsidR="004659A2" w:rsidRPr="00276FBD" w:rsidRDefault="001F1FB9" w:rsidP="00BD6D94">
      <w:pPr>
        <w:rPr>
          <w:rFonts w:asciiTheme="majorHAnsi" w:hAnsiTheme="majorHAnsi" w:cstheme="majorHAnsi"/>
        </w:rPr>
      </w:pPr>
      <w:r w:rsidRPr="00276FBD">
        <w:rPr>
          <w:rFonts w:asciiTheme="majorHAnsi" w:hAnsiTheme="majorHAnsi" w:cstheme="majorHAnsi"/>
        </w:rPr>
        <w:t xml:space="preserve">Open Days </w:t>
      </w:r>
      <w:r w:rsidR="008E10E9" w:rsidRPr="00276FBD">
        <w:rPr>
          <w:rFonts w:asciiTheme="majorHAnsi" w:hAnsiTheme="majorHAnsi" w:cstheme="majorHAnsi"/>
        </w:rPr>
        <w:t xml:space="preserve">and Digging Deeper are </w:t>
      </w:r>
      <w:r w:rsidRPr="00276FBD">
        <w:rPr>
          <w:rFonts w:asciiTheme="majorHAnsi" w:hAnsiTheme="majorHAnsi" w:cstheme="majorHAnsi"/>
        </w:rPr>
        <w:t>progr</w:t>
      </w:r>
      <w:r w:rsidR="006404A0" w:rsidRPr="00276FBD">
        <w:rPr>
          <w:rFonts w:asciiTheme="majorHAnsi" w:hAnsiTheme="majorHAnsi" w:cstheme="majorHAnsi"/>
        </w:rPr>
        <w:t>am</w:t>
      </w:r>
      <w:r w:rsidR="008E10E9" w:rsidRPr="00276FBD">
        <w:rPr>
          <w:rFonts w:asciiTheme="majorHAnsi" w:hAnsiTheme="majorHAnsi" w:cstheme="majorHAnsi"/>
        </w:rPr>
        <w:t>s</w:t>
      </w:r>
      <w:r w:rsidR="006404A0" w:rsidRPr="00276FBD">
        <w:rPr>
          <w:rFonts w:asciiTheme="majorHAnsi" w:hAnsiTheme="majorHAnsi" w:cstheme="majorHAnsi"/>
        </w:rPr>
        <w:t xml:space="preserve"> of The Garden Conservancy, an acclaimed </w:t>
      </w:r>
      <w:r w:rsidRPr="00276FBD">
        <w:rPr>
          <w:rFonts w:asciiTheme="majorHAnsi" w:hAnsiTheme="majorHAnsi" w:cstheme="majorHAnsi"/>
        </w:rPr>
        <w:t>national organization dedicated to preserving, sharing, and celebrating America’s gardens and diverse gardening traditions for the education and inspiration of the public.</w:t>
      </w:r>
      <w:r w:rsidR="00C51851">
        <w:rPr>
          <w:rFonts w:asciiTheme="majorHAnsi" w:eastAsia="Times New Roman" w:hAnsiTheme="majorHAnsi" w:cstheme="majorHAnsi"/>
          <w:color w:val="989898"/>
          <w:kern w:val="0"/>
          <w14:ligatures w14:val="none"/>
        </w:rPr>
        <w:t xml:space="preserve"> </w:t>
      </w:r>
      <w:r w:rsidRPr="00276FBD">
        <w:rPr>
          <w:rFonts w:asciiTheme="majorHAnsi" w:hAnsiTheme="majorHAnsi" w:cstheme="majorHAnsi"/>
        </w:rPr>
        <w:t xml:space="preserve">This year’s Open Days gardens </w:t>
      </w:r>
      <w:r w:rsidR="008E10E9" w:rsidRPr="00276FBD">
        <w:rPr>
          <w:rFonts w:asciiTheme="majorHAnsi" w:hAnsiTheme="majorHAnsi" w:cstheme="majorHAnsi"/>
        </w:rPr>
        <w:t xml:space="preserve">and Digging Deeper walking tour </w:t>
      </w:r>
      <w:r w:rsidRPr="00276FBD">
        <w:rPr>
          <w:rFonts w:asciiTheme="majorHAnsi" w:hAnsiTheme="majorHAnsi" w:cstheme="majorHAnsi"/>
        </w:rPr>
        <w:t>are located in the beautiful, historic Washington Highlands, a residential area in Wauwatosa, Wisconsin, directly west of Milwaukee. Washington Highlands is known for its unique, stately homes and lovingly</w:t>
      </w:r>
      <w:r w:rsidR="008E10E9" w:rsidRPr="00276FBD">
        <w:rPr>
          <w:rFonts w:asciiTheme="majorHAnsi" w:hAnsiTheme="majorHAnsi" w:cstheme="majorHAnsi"/>
        </w:rPr>
        <w:t>-</w:t>
      </w:r>
      <w:r w:rsidRPr="00276FBD">
        <w:rPr>
          <w:rFonts w:asciiTheme="majorHAnsi" w:hAnsiTheme="majorHAnsi" w:cstheme="majorHAnsi"/>
        </w:rPr>
        <w:t xml:space="preserve">tended gardens. The participating gardens range from ¼ acre to ½ acre in size and are within easy walking distance </w:t>
      </w:r>
      <w:r w:rsidR="008E10E9" w:rsidRPr="00276FBD">
        <w:rPr>
          <w:rFonts w:asciiTheme="majorHAnsi" w:hAnsiTheme="majorHAnsi" w:cstheme="majorHAnsi"/>
        </w:rPr>
        <w:t>of</w:t>
      </w:r>
      <w:r w:rsidRPr="00276FBD">
        <w:rPr>
          <w:rFonts w:asciiTheme="majorHAnsi" w:hAnsiTheme="majorHAnsi" w:cstheme="majorHAnsi"/>
        </w:rPr>
        <w:t xml:space="preserve"> each other. Visitors will e</w:t>
      </w:r>
      <w:r w:rsidR="006404A0" w:rsidRPr="00276FBD">
        <w:rPr>
          <w:rFonts w:asciiTheme="majorHAnsi" w:hAnsiTheme="majorHAnsi" w:cstheme="majorHAnsi"/>
        </w:rPr>
        <w:t xml:space="preserve">njoy </w:t>
      </w:r>
      <w:r w:rsidRPr="00276FBD">
        <w:rPr>
          <w:rFonts w:asciiTheme="majorHAnsi" w:hAnsiTheme="majorHAnsi" w:cstheme="majorHAnsi"/>
        </w:rPr>
        <w:t>vis</w:t>
      </w:r>
      <w:r w:rsidR="00B12989" w:rsidRPr="00276FBD">
        <w:rPr>
          <w:rFonts w:asciiTheme="majorHAnsi" w:hAnsiTheme="majorHAnsi" w:cstheme="majorHAnsi"/>
        </w:rPr>
        <w:t xml:space="preserve">iting all five of these uniquely </w:t>
      </w:r>
      <w:r w:rsidRPr="00276FBD">
        <w:rPr>
          <w:rFonts w:asciiTheme="majorHAnsi" w:hAnsiTheme="majorHAnsi" w:cstheme="majorHAnsi"/>
        </w:rPr>
        <w:t xml:space="preserve">diverse gardens, walking this charming neighborhood, and learning more about </w:t>
      </w:r>
      <w:r w:rsidR="00B12989" w:rsidRPr="00276FBD">
        <w:rPr>
          <w:rFonts w:asciiTheme="majorHAnsi" w:hAnsiTheme="majorHAnsi" w:cstheme="majorHAnsi"/>
        </w:rPr>
        <w:t>the neighborhood’s</w:t>
      </w:r>
      <w:r w:rsidRPr="00276FBD">
        <w:rPr>
          <w:rFonts w:asciiTheme="majorHAnsi" w:hAnsiTheme="majorHAnsi" w:cstheme="majorHAnsi"/>
        </w:rPr>
        <w:t xml:space="preserve"> rich history. </w:t>
      </w:r>
    </w:p>
    <w:p w:rsidR="00DF6189" w:rsidRDefault="001F1FB9" w:rsidP="00DF6189">
      <w:pPr>
        <w:pStyle w:val="BodyText"/>
        <w:spacing w:after="0"/>
        <w:rPr>
          <w:rFonts w:asciiTheme="majorHAnsi" w:hAnsiTheme="majorHAnsi" w:cstheme="majorHAnsi"/>
          <w:bCs/>
          <w:iCs/>
          <w:noProof/>
          <w:sz w:val="22"/>
          <w:szCs w:val="22"/>
        </w:rPr>
      </w:pPr>
      <w:r w:rsidRPr="00276FBD">
        <w:rPr>
          <w:rFonts w:asciiTheme="majorHAnsi" w:hAnsiTheme="majorHAnsi" w:cstheme="majorHAnsi"/>
          <w:noProof/>
          <w:sz w:val="22"/>
          <w:szCs w:val="22"/>
        </w:rPr>
        <w:t xml:space="preserve">Visitors may see all five </w:t>
      </w:r>
      <w:r w:rsidR="000C1666" w:rsidRPr="00276FBD">
        <w:rPr>
          <w:rFonts w:asciiTheme="majorHAnsi" w:hAnsiTheme="majorHAnsi" w:cstheme="majorHAnsi"/>
          <w:noProof/>
          <w:sz w:val="22"/>
          <w:szCs w:val="22"/>
        </w:rPr>
        <w:t xml:space="preserve">Open Days </w:t>
      </w:r>
      <w:r w:rsidRPr="00276FBD">
        <w:rPr>
          <w:rFonts w:asciiTheme="majorHAnsi" w:hAnsiTheme="majorHAnsi" w:cstheme="majorHAnsi"/>
          <w:noProof/>
          <w:sz w:val="22"/>
          <w:szCs w:val="22"/>
        </w:rPr>
        <w:t xml:space="preserve">gardens by purchasing three tickets – one for Serendipity Terraces and Ann’s Garden, one for Casa Alta Vista and Austermann Garden, and one for Rooms with a View for a total of $15 for Garden Conservancy members and $30 for the general public. </w:t>
      </w:r>
      <w:r w:rsidR="004659A2" w:rsidRPr="00276FBD">
        <w:rPr>
          <w:rFonts w:asciiTheme="majorHAnsi" w:hAnsiTheme="majorHAnsi" w:cstheme="majorHAnsi"/>
          <w:bCs/>
          <w:iCs/>
          <w:noProof/>
          <w:sz w:val="22"/>
          <w:szCs w:val="22"/>
        </w:rPr>
        <w:t>Advanced purchase</w:t>
      </w:r>
      <w:r w:rsidRPr="00276FBD">
        <w:rPr>
          <w:rFonts w:asciiTheme="majorHAnsi" w:hAnsiTheme="majorHAnsi" w:cstheme="majorHAnsi"/>
          <w:bCs/>
          <w:iCs/>
          <w:noProof/>
          <w:sz w:val="22"/>
          <w:szCs w:val="22"/>
        </w:rPr>
        <w:t xml:space="preserve"> is required; tickets</w:t>
      </w:r>
      <w:r w:rsidR="008E10E9" w:rsidRPr="00276FBD">
        <w:rPr>
          <w:rFonts w:asciiTheme="majorHAnsi" w:hAnsiTheme="majorHAnsi" w:cstheme="majorHAnsi"/>
          <w:bCs/>
          <w:iCs/>
          <w:noProof/>
          <w:sz w:val="22"/>
          <w:szCs w:val="22"/>
        </w:rPr>
        <w:t xml:space="preserve"> for either Saturday, the 19</w:t>
      </w:r>
      <w:r w:rsidR="008E10E9" w:rsidRPr="00276FBD">
        <w:rPr>
          <w:rFonts w:asciiTheme="majorHAnsi" w:hAnsiTheme="majorHAnsi" w:cstheme="majorHAnsi"/>
          <w:bCs/>
          <w:iCs/>
          <w:noProof/>
          <w:sz w:val="22"/>
          <w:szCs w:val="22"/>
          <w:vertAlign w:val="superscript"/>
        </w:rPr>
        <w:t>th</w:t>
      </w:r>
      <w:r w:rsidR="008E10E9" w:rsidRPr="00276FBD">
        <w:rPr>
          <w:rFonts w:asciiTheme="majorHAnsi" w:hAnsiTheme="majorHAnsi" w:cstheme="majorHAnsi"/>
          <w:bCs/>
          <w:iCs/>
          <w:noProof/>
          <w:sz w:val="22"/>
          <w:szCs w:val="22"/>
        </w:rPr>
        <w:t xml:space="preserve"> or Sunday, the 20</w:t>
      </w:r>
      <w:r w:rsidR="008E10E9" w:rsidRPr="00276FBD">
        <w:rPr>
          <w:rFonts w:asciiTheme="majorHAnsi" w:hAnsiTheme="majorHAnsi" w:cstheme="majorHAnsi"/>
          <w:bCs/>
          <w:iCs/>
          <w:noProof/>
          <w:sz w:val="22"/>
          <w:szCs w:val="22"/>
          <w:vertAlign w:val="superscript"/>
        </w:rPr>
        <w:t>th</w:t>
      </w:r>
      <w:r w:rsidR="008E10E9" w:rsidRPr="00276FBD">
        <w:rPr>
          <w:rFonts w:asciiTheme="majorHAnsi" w:hAnsiTheme="majorHAnsi" w:cstheme="majorHAnsi"/>
          <w:bCs/>
          <w:iCs/>
          <w:noProof/>
          <w:sz w:val="22"/>
          <w:szCs w:val="22"/>
        </w:rPr>
        <w:t>,</w:t>
      </w:r>
      <w:r w:rsidRPr="00276FBD">
        <w:rPr>
          <w:rFonts w:asciiTheme="majorHAnsi" w:hAnsiTheme="majorHAnsi" w:cstheme="majorHAnsi"/>
          <w:bCs/>
          <w:iCs/>
          <w:noProof/>
          <w:sz w:val="22"/>
          <w:szCs w:val="22"/>
        </w:rPr>
        <w:t xml:space="preserve"> are timed (10:00-12:00, 12:00-2:00, 2:00-4:00</w:t>
      </w:r>
      <w:r w:rsidR="000C1666" w:rsidRPr="00276FBD">
        <w:rPr>
          <w:rFonts w:asciiTheme="majorHAnsi" w:hAnsiTheme="majorHAnsi" w:cstheme="majorHAnsi"/>
          <w:bCs/>
          <w:iCs/>
          <w:noProof/>
          <w:sz w:val="22"/>
          <w:szCs w:val="22"/>
        </w:rPr>
        <w:t>)</w:t>
      </w:r>
      <w:r w:rsidR="008E10E9" w:rsidRPr="00276FBD">
        <w:rPr>
          <w:rFonts w:asciiTheme="majorHAnsi" w:hAnsiTheme="majorHAnsi" w:cstheme="majorHAnsi"/>
          <w:bCs/>
          <w:iCs/>
          <w:noProof/>
          <w:sz w:val="22"/>
          <w:szCs w:val="22"/>
        </w:rPr>
        <w:t xml:space="preserve"> </w:t>
      </w:r>
      <w:r w:rsidR="004659A2" w:rsidRPr="00276FBD">
        <w:rPr>
          <w:rFonts w:asciiTheme="majorHAnsi" w:hAnsiTheme="majorHAnsi" w:cstheme="majorHAnsi"/>
          <w:bCs/>
          <w:iCs/>
          <w:noProof/>
          <w:sz w:val="22"/>
          <w:szCs w:val="22"/>
        </w:rPr>
        <w:t xml:space="preserve">and </w:t>
      </w:r>
      <w:r w:rsidR="000C1666" w:rsidRPr="00276FBD">
        <w:rPr>
          <w:rFonts w:asciiTheme="majorHAnsi" w:hAnsiTheme="majorHAnsi" w:cstheme="majorHAnsi"/>
          <w:bCs/>
          <w:iCs/>
          <w:noProof/>
          <w:sz w:val="22"/>
          <w:szCs w:val="22"/>
        </w:rPr>
        <w:t xml:space="preserve">are </w:t>
      </w:r>
      <w:r w:rsidR="004659A2" w:rsidRPr="00276FBD">
        <w:rPr>
          <w:rFonts w:asciiTheme="majorHAnsi" w:hAnsiTheme="majorHAnsi" w:cstheme="majorHAnsi"/>
          <w:bCs/>
          <w:iCs/>
          <w:noProof/>
          <w:sz w:val="22"/>
          <w:szCs w:val="22"/>
        </w:rPr>
        <w:t>limited</w:t>
      </w:r>
      <w:r w:rsidRPr="00276FBD">
        <w:rPr>
          <w:rFonts w:asciiTheme="majorHAnsi" w:hAnsiTheme="majorHAnsi" w:cstheme="majorHAnsi"/>
          <w:bCs/>
          <w:iCs/>
          <w:noProof/>
          <w:sz w:val="22"/>
          <w:szCs w:val="22"/>
        </w:rPr>
        <w:t xml:space="preserve">, </w:t>
      </w:r>
      <w:r w:rsidRPr="00276FBD">
        <w:rPr>
          <w:rFonts w:asciiTheme="majorHAnsi" w:hAnsiTheme="majorHAnsi" w:cstheme="majorHAnsi"/>
          <w:bCs/>
          <w:i/>
          <w:noProof/>
          <w:sz w:val="22"/>
          <w:szCs w:val="22"/>
        </w:rPr>
        <w:t>so purchase early to get your preferred time slot</w:t>
      </w:r>
      <w:r w:rsidR="00BD6D94" w:rsidRPr="00276FBD">
        <w:rPr>
          <w:rFonts w:asciiTheme="majorHAnsi" w:hAnsiTheme="majorHAnsi" w:cstheme="majorHAnsi"/>
          <w:bCs/>
          <w:iCs/>
          <w:noProof/>
          <w:sz w:val="22"/>
          <w:szCs w:val="22"/>
        </w:rPr>
        <w:t xml:space="preserve">. </w:t>
      </w:r>
      <w:r w:rsidR="004659A2" w:rsidRPr="00276FBD">
        <w:rPr>
          <w:rFonts w:asciiTheme="majorHAnsi" w:hAnsiTheme="majorHAnsi" w:cstheme="majorHAnsi"/>
          <w:color w:val="000000"/>
          <w:sz w:val="22"/>
          <w:szCs w:val="22"/>
        </w:rPr>
        <w:t xml:space="preserve">Children 12 and under are admitted free with paid adult admission. </w:t>
      </w:r>
      <w:r w:rsidR="000C1666" w:rsidRPr="00276FBD">
        <w:rPr>
          <w:rFonts w:asciiTheme="majorHAnsi" w:hAnsiTheme="majorHAnsi" w:cstheme="majorHAnsi"/>
          <w:color w:val="000000"/>
          <w:sz w:val="22"/>
          <w:szCs w:val="22"/>
        </w:rPr>
        <w:t xml:space="preserve">Advance purchase is also required for the Digging Deeper walking tour, with timed tickets for 10 AM or 2 PM on either Saturday or Sunday at a cost of $30 for Garden Conservancy members or $40 per </w:t>
      </w:r>
      <w:r w:rsidR="00276FBD" w:rsidRPr="00276FBD">
        <w:rPr>
          <w:rFonts w:asciiTheme="majorHAnsi" w:hAnsiTheme="majorHAnsi" w:cstheme="majorHAnsi"/>
          <w:color w:val="000000"/>
          <w:sz w:val="22"/>
          <w:szCs w:val="22"/>
        </w:rPr>
        <w:t xml:space="preserve">person for the general public. </w:t>
      </w:r>
      <w:r w:rsidR="000C1666" w:rsidRPr="00276FBD">
        <w:rPr>
          <w:rFonts w:asciiTheme="majorHAnsi" w:hAnsiTheme="majorHAnsi" w:cstheme="majorHAnsi"/>
          <w:color w:val="000000"/>
          <w:sz w:val="22"/>
          <w:szCs w:val="22"/>
        </w:rPr>
        <w:t xml:space="preserve">Digging Deeper tickets are more limited than Open Days tickets, so please purchase </w:t>
      </w:r>
      <w:r w:rsidR="00276FBD" w:rsidRPr="00276FBD">
        <w:rPr>
          <w:rFonts w:asciiTheme="majorHAnsi" w:hAnsiTheme="majorHAnsi" w:cstheme="majorHAnsi"/>
          <w:color w:val="000000"/>
          <w:sz w:val="22"/>
          <w:szCs w:val="22"/>
        </w:rPr>
        <w:t xml:space="preserve">early to avoid disappointment. </w:t>
      </w:r>
      <w:r w:rsidR="004659A2" w:rsidRPr="00276FBD">
        <w:rPr>
          <w:rFonts w:asciiTheme="majorHAnsi" w:hAnsiTheme="majorHAnsi" w:cstheme="majorHAnsi"/>
          <w:bCs/>
          <w:iCs/>
          <w:noProof/>
          <w:sz w:val="22"/>
          <w:szCs w:val="22"/>
        </w:rPr>
        <w:t xml:space="preserve">Tickets are currently available by following the ticket sales link at </w:t>
      </w:r>
      <w:r w:rsidRPr="00276FBD">
        <w:rPr>
          <w:rFonts w:asciiTheme="majorHAnsi" w:hAnsiTheme="majorHAnsi" w:cstheme="majorHAnsi"/>
          <w:bCs/>
          <w:iCs/>
          <w:noProof/>
          <w:sz w:val="22"/>
          <w:szCs w:val="22"/>
        </w:rPr>
        <w:t xml:space="preserve">the Garden Club of Greater Milwaukee website </w:t>
      </w:r>
      <w:hyperlink r:id="rId8" w:history="1">
        <w:r w:rsidR="0027744A" w:rsidRPr="007715AC">
          <w:rPr>
            <w:rStyle w:val="Hyperlink"/>
            <w:rFonts w:asciiTheme="majorHAnsi" w:hAnsiTheme="majorHAnsi" w:cstheme="majorHAnsi"/>
            <w:bCs/>
            <w:iCs/>
            <w:noProof/>
            <w:sz w:val="22"/>
            <w:szCs w:val="22"/>
          </w:rPr>
          <w:t>https://gardenclubgreatermilwaukee.org/open-days-2025</w:t>
        </w:r>
      </w:hyperlink>
      <w:r w:rsidR="0027744A">
        <w:rPr>
          <w:rFonts w:asciiTheme="majorHAnsi" w:hAnsiTheme="majorHAnsi" w:cstheme="majorHAnsi"/>
          <w:bCs/>
          <w:iCs/>
          <w:noProof/>
          <w:sz w:val="22"/>
          <w:szCs w:val="22"/>
        </w:rPr>
        <w:t xml:space="preserve"> </w:t>
      </w:r>
      <w:r w:rsidR="00D1606D" w:rsidRPr="00276FBD">
        <w:rPr>
          <w:rFonts w:asciiTheme="majorHAnsi" w:hAnsiTheme="majorHAnsi" w:cstheme="majorHAnsi"/>
          <w:bCs/>
          <w:iCs/>
          <w:noProof/>
          <w:sz w:val="22"/>
          <w:szCs w:val="22"/>
        </w:rPr>
        <w:t>or</w:t>
      </w:r>
      <w:r w:rsidR="009C7FC3" w:rsidRPr="00276FBD">
        <w:rPr>
          <w:rFonts w:asciiTheme="majorHAnsi" w:hAnsiTheme="majorHAnsi" w:cstheme="majorHAnsi"/>
          <w:bCs/>
          <w:iCs/>
          <w:noProof/>
          <w:sz w:val="22"/>
          <w:szCs w:val="22"/>
        </w:rPr>
        <w:t xml:space="preserve"> by</w:t>
      </w:r>
      <w:r w:rsidR="00D1606D" w:rsidRPr="00276FBD">
        <w:rPr>
          <w:rFonts w:asciiTheme="majorHAnsi" w:hAnsiTheme="majorHAnsi" w:cstheme="majorHAnsi"/>
          <w:bCs/>
          <w:iCs/>
          <w:noProof/>
          <w:sz w:val="22"/>
          <w:szCs w:val="22"/>
        </w:rPr>
        <w:t xml:space="preserve"> visit</w:t>
      </w:r>
      <w:r w:rsidR="009C7FC3" w:rsidRPr="00276FBD">
        <w:rPr>
          <w:rFonts w:asciiTheme="majorHAnsi" w:hAnsiTheme="majorHAnsi" w:cstheme="majorHAnsi"/>
          <w:bCs/>
          <w:iCs/>
          <w:noProof/>
          <w:sz w:val="22"/>
          <w:szCs w:val="22"/>
        </w:rPr>
        <w:t>ing</w:t>
      </w:r>
      <w:r w:rsidR="00D1606D" w:rsidRPr="00276FBD">
        <w:rPr>
          <w:rFonts w:asciiTheme="majorHAnsi" w:hAnsiTheme="majorHAnsi" w:cstheme="majorHAnsi"/>
          <w:bCs/>
          <w:iCs/>
          <w:noProof/>
          <w:sz w:val="22"/>
          <w:szCs w:val="22"/>
        </w:rPr>
        <w:t xml:space="preserve"> the Garden Conservancy</w:t>
      </w:r>
      <w:r w:rsidRPr="00276FBD">
        <w:rPr>
          <w:rFonts w:asciiTheme="majorHAnsi" w:hAnsiTheme="majorHAnsi" w:cstheme="majorHAnsi"/>
          <w:bCs/>
          <w:iCs/>
          <w:noProof/>
          <w:sz w:val="22"/>
          <w:szCs w:val="22"/>
        </w:rPr>
        <w:t xml:space="preserve"> website, </w:t>
      </w:r>
      <w:bookmarkEnd w:id="0"/>
      <w:r w:rsidR="00D06164">
        <w:rPr>
          <w:rFonts w:asciiTheme="majorHAnsi" w:hAnsiTheme="majorHAnsi" w:cstheme="majorHAnsi"/>
          <w:bCs/>
          <w:iCs/>
          <w:noProof/>
          <w:sz w:val="22"/>
          <w:szCs w:val="22"/>
        </w:rPr>
        <w:fldChar w:fldCharType="begin"/>
      </w:r>
      <w:r w:rsidR="00D06164">
        <w:rPr>
          <w:rFonts w:asciiTheme="majorHAnsi" w:hAnsiTheme="majorHAnsi" w:cstheme="majorHAnsi"/>
          <w:bCs/>
          <w:iCs/>
          <w:noProof/>
          <w:sz w:val="22"/>
          <w:szCs w:val="22"/>
        </w:rPr>
        <w:instrText xml:space="preserve"> HYPERLINK "</w:instrText>
      </w:r>
      <w:r w:rsidR="00D06164" w:rsidRPr="00D06164">
        <w:rPr>
          <w:rFonts w:asciiTheme="majorHAnsi" w:hAnsiTheme="majorHAnsi" w:cstheme="majorHAnsi"/>
          <w:bCs/>
          <w:iCs/>
          <w:noProof/>
          <w:sz w:val="22"/>
          <w:szCs w:val="22"/>
        </w:rPr>
        <w:instrText>https://gardenconservancy.org/garden-directory/open-days?location=wisconsin</w:instrText>
      </w:r>
      <w:r w:rsidR="00D06164">
        <w:rPr>
          <w:rFonts w:asciiTheme="majorHAnsi" w:hAnsiTheme="majorHAnsi" w:cstheme="majorHAnsi"/>
          <w:bCs/>
          <w:iCs/>
          <w:noProof/>
          <w:sz w:val="22"/>
          <w:szCs w:val="22"/>
        </w:rPr>
        <w:instrText xml:space="preserve">" </w:instrText>
      </w:r>
      <w:r w:rsidR="00D06164">
        <w:rPr>
          <w:rFonts w:asciiTheme="majorHAnsi" w:hAnsiTheme="majorHAnsi" w:cstheme="majorHAnsi"/>
          <w:bCs/>
          <w:iCs/>
          <w:noProof/>
          <w:sz w:val="22"/>
          <w:szCs w:val="22"/>
        </w:rPr>
        <w:fldChar w:fldCharType="separate"/>
      </w:r>
      <w:r w:rsidR="00D06164" w:rsidRPr="00E47E3C">
        <w:rPr>
          <w:rStyle w:val="Hyperlink"/>
          <w:rFonts w:asciiTheme="majorHAnsi" w:hAnsiTheme="majorHAnsi" w:cstheme="majorHAnsi"/>
          <w:bCs/>
          <w:iCs/>
          <w:noProof/>
          <w:sz w:val="22"/>
          <w:szCs w:val="22"/>
        </w:rPr>
        <w:t>https://gardenconservancy.org/garden-directory/open-days?location=wisconsin</w:t>
      </w:r>
      <w:r w:rsidR="00D06164">
        <w:rPr>
          <w:rFonts w:asciiTheme="majorHAnsi" w:hAnsiTheme="majorHAnsi" w:cstheme="majorHAnsi"/>
          <w:bCs/>
          <w:iCs/>
          <w:noProof/>
          <w:sz w:val="22"/>
          <w:szCs w:val="22"/>
        </w:rPr>
        <w:fldChar w:fldCharType="end"/>
      </w:r>
      <w:r w:rsidR="00D06164">
        <w:rPr>
          <w:rFonts w:asciiTheme="majorHAnsi" w:hAnsiTheme="majorHAnsi" w:cstheme="majorHAnsi"/>
          <w:bCs/>
          <w:iCs/>
          <w:noProof/>
          <w:sz w:val="22"/>
          <w:szCs w:val="22"/>
        </w:rPr>
        <w:t xml:space="preserve"> </w:t>
      </w:r>
    </w:p>
    <w:p w:rsidR="00276FBD" w:rsidRDefault="00276FBD" w:rsidP="00DF6189">
      <w:pPr>
        <w:pStyle w:val="BodyText"/>
        <w:spacing w:after="0"/>
        <w:rPr>
          <w:rFonts w:asciiTheme="majorHAnsi" w:hAnsiTheme="majorHAnsi" w:cstheme="majorHAnsi"/>
        </w:rPr>
      </w:pPr>
    </w:p>
    <w:p w:rsidR="00276FBD" w:rsidRDefault="00276FBD" w:rsidP="00276FBD">
      <w:pPr>
        <w:pStyle w:val="BodyText"/>
        <w:spacing w:after="0"/>
        <w:rPr>
          <w:rFonts w:asciiTheme="majorHAnsi" w:hAnsiTheme="majorHAnsi" w:cstheme="majorHAnsi"/>
        </w:rPr>
      </w:pPr>
      <w:r>
        <w:rPr>
          <w:rFonts w:asciiTheme="majorHAnsi" w:hAnsiTheme="majorHAnsi" w:cstheme="majorHAnsi"/>
        </w:rPr>
        <w:t>“</w:t>
      </w:r>
      <w:r w:rsidRPr="00276FBD">
        <w:rPr>
          <w:rFonts w:asciiTheme="majorHAnsi" w:hAnsiTheme="majorHAnsi" w:cstheme="majorHAnsi"/>
        </w:rPr>
        <w:t xml:space="preserve">The gardens featured in the Highlands are true treasures,” according to </w:t>
      </w:r>
      <w:bookmarkStart w:id="1" w:name="_Hlk198582205"/>
      <w:r w:rsidRPr="00276FBD">
        <w:rPr>
          <w:rFonts w:asciiTheme="majorHAnsi" w:hAnsiTheme="majorHAnsi" w:cstheme="majorHAnsi"/>
        </w:rPr>
        <w:t>Debra Koenig, Open Days Chair for GCGM and Regional Ambassador for The Garden Conservancy’s Open Days program.</w:t>
      </w:r>
      <w:bookmarkEnd w:id="1"/>
      <w:r w:rsidRPr="00276FBD">
        <w:rPr>
          <w:rFonts w:asciiTheme="majorHAnsi" w:hAnsiTheme="majorHAnsi" w:cstheme="majorHAnsi"/>
        </w:rPr>
        <w:t xml:space="preserve">  “Each has an abundance of diverse features to offer.”</w:t>
      </w:r>
    </w:p>
    <w:p w:rsidR="00276FBD" w:rsidRDefault="00276FBD" w:rsidP="00DF6189">
      <w:pPr>
        <w:pStyle w:val="BodyText"/>
        <w:spacing w:after="0"/>
        <w:rPr>
          <w:rFonts w:asciiTheme="majorHAnsi" w:hAnsiTheme="majorHAnsi" w:cstheme="majorHAnsi"/>
        </w:rPr>
      </w:pPr>
    </w:p>
    <w:p w:rsidR="00276FBD" w:rsidRPr="00276FBD" w:rsidRDefault="00276FBD" w:rsidP="00276FBD">
      <w:pPr>
        <w:jc w:val="center"/>
        <w:rPr>
          <w:rFonts w:asciiTheme="majorHAnsi" w:hAnsiTheme="majorHAnsi" w:cstheme="majorHAnsi"/>
        </w:rPr>
      </w:pPr>
      <w:r w:rsidRPr="00276FBD">
        <w:rPr>
          <w:rFonts w:asciiTheme="majorHAnsi" w:hAnsiTheme="majorHAnsi" w:cstheme="majorHAnsi"/>
        </w:rPr>
        <w:t>- More -</w:t>
      </w:r>
    </w:p>
    <w:p w:rsidR="00276FBD" w:rsidRPr="00276FBD" w:rsidRDefault="00276FBD" w:rsidP="00DF6189">
      <w:pPr>
        <w:pStyle w:val="BodyText"/>
        <w:spacing w:after="0"/>
        <w:rPr>
          <w:rFonts w:asciiTheme="majorHAnsi" w:hAnsiTheme="majorHAnsi" w:cstheme="majorHAnsi"/>
        </w:rPr>
      </w:pPr>
    </w:p>
    <w:p w:rsidR="00DF6189" w:rsidRPr="00276FBD" w:rsidRDefault="00DF6189" w:rsidP="00DF6189">
      <w:pPr>
        <w:pStyle w:val="BodyText"/>
        <w:spacing w:after="0"/>
        <w:rPr>
          <w:rFonts w:asciiTheme="majorHAnsi" w:hAnsiTheme="majorHAnsi" w:cstheme="majorHAnsi"/>
        </w:rPr>
      </w:pPr>
    </w:p>
    <w:p w:rsidR="00276FBD" w:rsidRPr="00276FBD" w:rsidRDefault="00276FBD" w:rsidP="00276FBD">
      <w:pPr>
        <w:spacing w:after="0"/>
        <w:rPr>
          <w:rFonts w:asciiTheme="majorHAnsi" w:hAnsiTheme="majorHAnsi" w:cstheme="majorHAnsi"/>
          <w:u w:val="single"/>
        </w:rPr>
      </w:pPr>
    </w:p>
    <w:p w:rsidR="00276FBD" w:rsidRPr="00276FBD" w:rsidRDefault="00276FBD" w:rsidP="00276FBD">
      <w:pPr>
        <w:spacing w:after="0"/>
        <w:jc w:val="center"/>
        <w:rPr>
          <w:rFonts w:asciiTheme="majorHAnsi" w:hAnsiTheme="majorHAnsi" w:cstheme="majorHAnsi"/>
        </w:rPr>
      </w:pPr>
      <w:r w:rsidRPr="00276FBD">
        <w:rPr>
          <w:rFonts w:asciiTheme="majorHAnsi" w:hAnsiTheme="majorHAnsi" w:cstheme="majorHAnsi"/>
        </w:rPr>
        <w:t>- 2 -</w:t>
      </w:r>
    </w:p>
    <w:p w:rsidR="00276FBD" w:rsidRPr="00276FBD" w:rsidRDefault="00276FBD" w:rsidP="00276FBD">
      <w:pPr>
        <w:spacing w:after="0"/>
        <w:rPr>
          <w:rFonts w:asciiTheme="majorHAnsi" w:hAnsiTheme="majorHAnsi" w:cstheme="majorHAnsi"/>
          <w:bCs/>
        </w:rPr>
      </w:pPr>
      <w:r w:rsidRPr="00276FBD">
        <w:rPr>
          <w:rFonts w:asciiTheme="majorHAnsi" w:hAnsiTheme="majorHAnsi" w:cstheme="majorHAnsi"/>
          <w:bCs/>
        </w:rPr>
        <w:t xml:space="preserve">Garden Club of Greater Milwaukee - Open Days  </w:t>
      </w:r>
    </w:p>
    <w:p w:rsidR="00276FBD" w:rsidRPr="00276FBD" w:rsidRDefault="00276FBD" w:rsidP="00DF6189">
      <w:pPr>
        <w:pStyle w:val="BodyText"/>
        <w:spacing w:after="0"/>
        <w:rPr>
          <w:rFonts w:asciiTheme="majorHAnsi" w:hAnsiTheme="majorHAnsi" w:cstheme="majorHAnsi"/>
        </w:rPr>
      </w:pPr>
    </w:p>
    <w:p w:rsidR="00BE53B9" w:rsidRPr="00276FBD" w:rsidRDefault="00BE53B9" w:rsidP="00BD6D94">
      <w:pPr>
        <w:spacing w:after="0"/>
        <w:rPr>
          <w:rFonts w:asciiTheme="majorHAnsi" w:hAnsiTheme="majorHAnsi" w:cstheme="majorHAnsi"/>
        </w:rPr>
      </w:pPr>
    </w:p>
    <w:p w:rsidR="00723288" w:rsidRPr="00276FBD" w:rsidRDefault="001F1FB9" w:rsidP="00AC23CE">
      <w:pPr>
        <w:rPr>
          <w:rFonts w:asciiTheme="majorHAnsi" w:hAnsiTheme="majorHAnsi" w:cstheme="majorHAnsi"/>
          <w:bCs/>
          <w:iCs/>
          <w:color w:val="414446"/>
          <w:shd w:val="clear" w:color="auto" w:fill="D3E1E8"/>
        </w:rPr>
      </w:pPr>
      <w:proofErr w:type="spellStart"/>
      <w:r w:rsidRPr="00276FBD">
        <w:rPr>
          <w:rFonts w:asciiTheme="majorHAnsi" w:hAnsiTheme="majorHAnsi" w:cstheme="majorHAnsi"/>
          <w:b/>
        </w:rPr>
        <w:t>Austermann</w:t>
      </w:r>
      <w:proofErr w:type="spellEnd"/>
      <w:r w:rsidRPr="00276FBD">
        <w:rPr>
          <w:rFonts w:asciiTheme="majorHAnsi" w:hAnsiTheme="majorHAnsi" w:cstheme="majorHAnsi"/>
          <w:b/>
        </w:rPr>
        <w:t xml:space="preserve"> Garden</w:t>
      </w:r>
      <w:r w:rsidR="00B12989" w:rsidRPr="00276FBD">
        <w:rPr>
          <w:rFonts w:asciiTheme="majorHAnsi" w:hAnsiTheme="majorHAnsi" w:cstheme="majorHAnsi"/>
        </w:rPr>
        <w:t xml:space="preserve"> </w:t>
      </w:r>
      <w:r w:rsidR="00E855FC" w:rsidRPr="00276FBD">
        <w:rPr>
          <w:rFonts w:asciiTheme="majorHAnsi" w:hAnsiTheme="majorHAnsi" w:cstheme="majorHAnsi"/>
        </w:rPr>
        <w:t xml:space="preserve">Perched at the highest point in the Washington Highlands, the </w:t>
      </w:r>
      <w:proofErr w:type="spellStart"/>
      <w:r w:rsidR="00E855FC" w:rsidRPr="00276FBD">
        <w:rPr>
          <w:rFonts w:asciiTheme="majorHAnsi" w:hAnsiTheme="majorHAnsi" w:cstheme="majorHAnsi"/>
        </w:rPr>
        <w:t>Austermann</w:t>
      </w:r>
      <w:proofErr w:type="spellEnd"/>
      <w:r w:rsidR="00E855FC" w:rsidRPr="00276FBD">
        <w:rPr>
          <w:rFonts w:asciiTheme="majorHAnsi" w:hAnsiTheme="majorHAnsi" w:cstheme="majorHAnsi"/>
        </w:rPr>
        <w:t xml:space="preserve"> Garden has evolved as the now 100-year-old tree canopy of the north yard has cast much of the property in deep shade. That hasn’t stopped the owners from creating a dramatic pathway edged with Annabelle hydrangeas that draws the visitor into the shady environs of towering Chinese elms </w:t>
      </w:r>
      <w:proofErr w:type="spellStart"/>
      <w:r w:rsidR="00C51851">
        <w:rPr>
          <w:rFonts w:asciiTheme="majorHAnsi" w:hAnsiTheme="majorHAnsi" w:cstheme="majorHAnsi"/>
        </w:rPr>
        <w:t>underplanted</w:t>
      </w:r>
      <w:proofErr w:type="spellEnd"/>
      <w:r w:rsidR="00C51851">
        <w:rPr>
          <w:rFonts w:asciiTheme="majorHAnsi" w:hAnsiTheme="majorHAnsi" w:cstheme="majorHAnsi"/>
        </w:rPr>
        <w:t xml:space="preserve"> with beds of shade-</w:t>
      </w:r>
      <w:r w:rsidR="00E855FC" w:rsidRPr="00276FBD">
        <w:rPr>
          <w:rFonts w:asciiTheme="majorHAnsi" w:hAnsiTheme="majorHAnsi" w:cstheme="majorHAnsi"/>
        </w:rPr>
        <w:t xml:space="preserve">loving perennials interspersed with sculptures and fun art pieces. Taking advantage of sunny spots in the south and front yards, the owners have a collection of over 30 varieties of day lilies and colorful porch pots filled with </w:t>
      </w:r>
      <w:proofErr w:type="spellStart"/>
      <w:r w:rsidR="00E855FC" w:rsidRPr="00276FBD">
        <w:rPr>
          <w:rFonts w:asciiTheme="majorHAnsi" w:hAnsiTheme="majorHAnsi" w:cstheme="majorHAnsi"/>
        </w:rPr>
        <w:t>topicals</w:t>
      </w:r>
      <w:proofErr w:type="spellEnd"/>
      <w:r w:rsidR="00E855FC" w:rsidRPr="00276FBD">
        <w:rPr>
          <w:rFonts w:asciiTheme="majorHAnsi" w:hAnsiTheme="majorHAnsi" w:cstheme="majorHAnsi"/>
        </w:rPr>
        <w:t xml:space="preserve"> and bold annuals, as well as climbing vines.</w:t>
      </w:r>
    </w:p>
    <w:p w:rsidR="004E2870" w:rsidRPr="00276FBD" w:rsidRDefault="001F1FB9" w:rsidP="00406F75">
      <w:pPr>
        <w:pStyle w:val="BodyText"/>
        <w:spacing w:after="0"/>
        <w:rPr>
          <w:rFonts w:asciiTheme="majorHAnsi" w:hAnsiTheme="majorHAnsi" w:cstheme="majorHAnsi"/>
          <w:sz w:val="22"/>
          <w:szCs w:val="22"/>
        </w:rPr>
      </w:pPr>
      <w:r w:rsidRPr="00276FBD">
        <w:rPr>
          <w:rFonts w:asciiTheme="majorHAnsi" w:hAnsiTheme="majorHAnsi" w:cstheme="majorHAnsi"/>
          <w:b/>
          <w:sz w:val="22"/>
          <w:szCs w:val="22"/>
        </w:rPr>
        <w:t>Casa Alta Vista</w:t>
      </w:r>
      <w:r w:rsidR="00A064ED" w:rsidRPr="00276FBD">
        <w:rPr>
          <w:rFonts w:asciiTheme="majorHAnsi" w:hAnsiTheme="majorHAnsi" w:cstheme="majorHAnsi"/>
          <w:sz w:val="22"/>
          <w:szCs w:val="22"/>
        </w:rPr>
        <w:t xml:space="preserve"> </w:t>
      </w:r>
      <w:r w:rsidR="00E855FC" w:rsidRPr="00276FBD">
        <w:rPr>
          <w:rFonts w:asciiTheme="majorHAnsi" w:hAnsiTheme="majorHAnsi" w:cstheme="majorHAnsi"/>
          <w:sz w:val="22"/>
          <w:szCs w:val="22"/>
        </w:rPr>
        <w:t xml:space="preserve">This Mediterranean style home, on the National Register of Historic </w:t>
      </w:r>
      <w:r w:rsidRPr="00276FBD">
        <w:rPr>
          <w:rFonts w:asciiTheme="majorHAnsi" w:hAnsiTheme="majorHAnsi" w:cstheme="majorHAnsi"/>
          <w:sz w:val="22"/>
          <w:szCs w:val="22"/>
        </w:rPr>
        <w:t xml:space="preserve">Places, contains a pastiche of </w:t>
      </w:r>
      <w:r w:rsidR="00E855FC" w:rsidRPr="00276FBD">
        <w:rPr>
          <w:rFonts w:asciiTheme="majorHAnsi" w:hAnsiTheme="majorHAnsi" w:cstheme="majorHAnsi"/>
          <w:sz w:val="22"/>
          <w:szCs w:val="22"/>
        </w:rPr>
        <w:t>dramatic accents including outdoor staircases, archways, nic</w:t>
      </w:r>
      <w:r w:rsidRPr="00276FBD">
        <w:rPr>
          <w:rFonts w:asciiTheme="majorHAnsi" w:hAnsiTheme="majorHAnsi" w:cstheme="majorHAnsi"/>
          <w:sz w:val="22"/>
          <w:szCs w:val="22"/>
        </w:rPr>
        <w:t>h</w:t>
      </w:r>
      <w:r w:rsidR="00E855FC" w:rsidRPr="00276FBD">
        <w:rPr>
          <w:rFonts w:asciiTheme="majorHAnsi" w:hAnsiTheme="majorHAnsi" w:cstheme="majorHAnsi"/>
          <w:sz w:val="22"/>
          <w:szCs w:val="22"/>
        </w:rPr>
        <w:t>es, inlaid terra cotta panels, bric</w:t>
      </w:r>
      <w:r w:rsidRPr="00276FBD">
        <w:rPr>
          <w:rFonts w:asciiTheme="majorHAnsi" w:hAnsiTheme="majorHAnsi" w:cstheme="majorHAnsi"/>
          <w:sz w:val="22"/>
          <w:szCs w:val="22"/>
        </w:rPr>
        <w:t>k patterning and a tile roof. I</w:t>
      </w:r>
      <w:r w:rsidR="00E855FC" w:rsidRPr="00276FBD">
        <w:rPr>
          <w:rFonts w:asciiTheme="majorHAnsi" w:hAnsiTheme="majorHAnsi" w:cstheme="majorHAnsi"/>
          <w:sz w:val="22"/>
          <w:szCs w:val="22"/>
        </w:rPr>
        <w:t xml:space="preserve">ts counterpoint </w:t>
      </w:r>
      <w:r w:rsidRPr="00276FBD">
        <w:rPr>
          <w:rFonts w:asciiTheme="majorHAnsi" w:hAnsiTheme="majorHAnsi" w:cstheme="majorHAnsi"/>
          <w:sz w:val="22"/>
          <w:szCs w:val="22"/>
        </w:rPr>
        <w:t>is a peacef</w:t>
      </w:r>
      <w:r w:rsidR="00E855FC" w:rsidRPr="00276FBD">
        <w:rPr>
          <w:rFonts w:asciiTheme="majorHAnsi" w:hAnsiTheme="majorHAnsi" w:cstheme="majorHAnsi"/>
          <w:sz w:val="22"/>
          <w:szCs w:val="22"/>
        </w:rPr>
        <w:t>ul yard t</w:t>
      </w:r>
      <w:r w:rsidRPr="00276FBD">
        <w:rPr>
          <w:rFonts w:asciiTheme="majorHAnsi" w:hAnsiTheme="majorHAnsi" w:cstheme="majorHAnsi"/>
          <w:sz w:val="22"/>
          <w:szCs w:val="22"/>
        </w:rPr>
        <w:t xml:space="preserve">hat is mostly in deep shade from </w:t>
      </w:r>
      <w:r w:rsidR="00E855FC" w:rsidRPr="00276FBD">
        <w:rPr>
          <w:rFonts w:asciiTheme="majorHAnsi" w:hAnsiTheme="majorHAnsi" w:cstheme="majorHAnsi"/>
          <w:sz w:val="22"/>
          <w:szCs w:val="22"/>
        </w:rPr>
        <w:t xml:space="preserve">the </w:t>
      </w:r>
    </w:p>
    <w:p w:rsidR="00AC23CE" w:rsidRPr="00276FBD" w:rsidRDefault="001F1FB9" w:rsidP="00406F75">
      <w:pPr>
        <w:pStyle w:val="BodyText"/>
        <w:spacing w:after="0"/>
        <w:rPr>
          <w:rFonts w:asciiTheme="majorHAnsi" w:hAnsiTheme="majorHAnsi" w:cstheme="majorHAnsi"/>
          <w:sz w:val="22"/>
          <w:szCs w:val="22"/>
        </w:rPr>
      </w:pPr>
      <w:r w:rsidRPr="00276FBD">
        <w:rPr>
          <w:rFonts w:asciiTheme="majorHAnsi" w:hAnsiTheme="majorHAnsi" w:cstheme="majorHAnsi"/>
          <w:sz w:val="22"/>
          <w:szCs w:val="22"/>
        </w:rPr>
        <w:t>100-year-old tr</w:t>
      </w:r>
      <w:r w:rsidR="004E2870" w:rsidRPr="00276FBD">
        <w:rPr>
          <w:rFonts w:asciiTheme="majorHAnsi" w:hAnsiTheme="majorHAnsi" w:cstheme="majorHAnsi"/>
          <w:sz w:val="22"/>
          <w:szCs w:val="22"/>
        </w:rPr>
        <w:t>ee canopy. The owners have invested in stone walls an</w:t>
      </w:r>
      <w:r w:rsidRPr="00276FBD">
        <w:rPr>
          <w:rFonts w:asciiTheme="majorHAnsi" w:hAnsiTheme="majorHAnsi" w:cstheme="majorHAnsi"/>
          <w:sz w:val="22"/>
          <w:szCs w:val="22"/>
        </w:rPr>
        <w:t>d pathways, improved an existing water feature, and intro</w:t>
      </w:r>
      <w:r w:rsidR="004E2870" w:rsidRPr="00276FBD">
        <w:rPr>
          <w:rFonts w:asciiTheme="majorHAnsi" w:hAnsiTheme="majorHAnsi" w:cstheme="majorHAnsi"/>
          <w:sz w:val="22"/>
          <w:szCs w:val="22"/>
        </w:rPr>
        <w:t>duc</w:t>
      </w:r>
      <w:r w:rsidRPr="00276FBD">
        <w:rPr>
          <w:rFonts w:asciiTheme="majorHAnsi" w:hAnsiTheme="majorHAnsi" w:cstheme="majorHAnsi"/>
          <w:sz w:val="22"/>
          <w:szCs w:val="22"/>
        </w:rPr>
        <w:t>ed color, shape and textur</w:t>
      </w:r>
      <w:r w:rsidR="004E2870" w:rsidRPr="00276FBD">
        <w:rPr>
          <w:rFonts w:asciiTheme="majorHAnsi" w:hAnsiTheme="majorHAnsi" w:cstheme="majorHAnsi"/>
          <w:sz w:val="22"/>
          <w:szCs w:val="22"/>
        </w:rPr>
        <w:t xml:space="preserve">e through pots filled with begonias and other tender shade plants to bring </w:t>
      </w:r>
      <w:r w:rsidRPr="00276FBD">
        <w:rPr>
          <w:rFonts w:asciiTheme="majorHAnsi" w:hAnsiTheme="majorHAnsi" w:cstheme="majorHAnsi"/>
          <w:sz w:val="22"/>
          <w:szCs w:val="22"/>
        </w:rPr>
        <w:t>interest and</w:t>
      </w:r>
      <w:r w:rsidR="00C51851">
        <w:rPr>
          <w:rFonts w:asciiTheme="majorHAnsi" w:hAnsiTheme="majorHAnsi" w:cstheme="majorHAnsi"/>
          <w:sz w:val="22"/>
          <w:szCs w:val="22"/>
        </w:rPr>
        <w:t xml:space="preserve"> energy to this oasis that seems </w:t>
      </w:r>
      <w:r w:rsidRPr="00276FBD">
        <w:rPr>
          <w:rFonts w:asciiTheme="majorHAnsi" w:hAnsiTheme="majorHAnsi" w:cstheme="majorHAnsi"/>
          <w:sz w:val="22"/>
          <w:szCs w:val="22"/>
        </w:rPr>
        <w:t>a world ap</w:t>
      </w:r>
      <w:r w:rsidR="004E2870" w:rsidRPr="00276FBD">
        <w:rPr>
          <w:rFonts w:asciiTheme="majorHAnsi" w:hAnsiTheme="majorHAnsi" w:cstheme="majorHAnsi"/>
          <w:sz w:val="22"/>
          <w:szCs w:val="22"/>
        </w:rPr>
        <w:t>a</w:t>
      </w:r>
      <w:r w:rsidRPr="00276FBD">
        <w:rPr>
          <w:rFonts w:asciiTheme="majorHAnsi" w:hAnsiTheme="majorHAnsi" w:cstheme="majorHAnsi"/>
          <w:sz w:val="22"/>
          <w:szCs w:val="22"/>
        </w:rPr>
        <w:t>rt from Wisconsin</w:t>
      </w:r>
      <w:r w:rsidR="004E2870" w:rsidRPr="00276FBD">
        <w:rPr>
          <w:rFonts w:asciiTheme="majorHAnsi" w:hAnsiTheme="majorHAnsi" w:cstheme="majorHAnsi"/>
          <w:sz w:val="22"/>
          <w:szCs w:val="22"/>
        </w:rPr>
        <w:t>.</w:t>
      </w:r>
    </w:p>
    <w:p w:rsidR="004E2870" w:rsidRPr="00276FBD" w:rsidRDefault="004E2870" w:rsidP="00406F75">
      <w:pPr>
        <w:pStyle w:val="BodyText"/>
        <w:spacing w:after="0"/>
        <w:rPr>
          <w:rFonts w:asciiTheme="majorHAnsi" w:hAnsiTheme="majorHAnsi" w:cstheme="majorHAnsi"/>
          <w:sz w:val="22"/>
          <w:szCs w:val="22"/>
        </w:rPr>
      </w:pPr>
    </w:p>
    <w:p w:rsidR="00D1606D" w:rsidRPr="00276FBD" w:rsidRDefault="001F1FB9" w:rsidP="00E8408D">
      <w:pPr>
        <w:rPr>
          <w:rFonts w:asciiTheme="majorHAnsi" w:hAnsiTheme="majorHAnsi" w:cstheme="majorHAnsi"/>
        </w:rPr>
      </w:pPr>
      <w:r w:rsidRPr="00276FBD">
        <w:rPr>
          <w:rFonts w:asciiTheme="majorHAnsi" w:hAnsiTheme="majorHAnsi" w:cstheme="majorHAnsi"/>
          <w:b/>
        </w:rPr>
        <w:t>Ann’s Garden</w:t>
      </w:r>
      <w:r w:rsidRPr="00276FBD">
        <w:rPr>
          <w:rFonts w:asciiTheme="majorHAnsi" w:hAnsiTheme="majorHAnsi" w:cstheme="majorHAnsi"/>
        </w:rPr>
        <w:t xml:space="preserve"> If "variety is the spice of </w:t>
      </w:r>
      <w:r w:rsidR="00E8408D" w:rsidRPr="00276FBD">
        <w:rPr>
          <w:rFonts w:asciiTheme="majorHAnsi" w:hAnsiTheme="majorHAnsi" w:cstheme="majorHAnsi"/>
        </w:rPr>
        <w:t>life," one would call this a spicy gar</w:t>
      </w:r>
      <w:r w:rsidR="00B3633E">
        <w:rPr>
          <w:rFonts w:asciiTheme="majorHAnsi" w:hAnsiTheme="majorHAnsi" w:cstheme="majorHAnsi"/>
        </w:rPr>
        <w:t xml:space="preserve">den. At last count, it includes </w:t>
      </w:r>
      <w:r w:rsidR="00E8408D" w:rsidRPr="00276FBD">
        <w:rPr>
          <w:rFonts w:asciiTheme="majorHAnsi" w:hAnsiTheme="majorHAnsi" w:cstheme="majorHAnsi"/>
        </w:rPr>
        <w:t>over 30 varieties of trees and shrubs, and over 100 different</w:t>
      </w:r>
      <w:r w:rsidR="009C7FC3" w:rsidRPr="00276FBD">
        <w:rPr>
          <w:rFonts w:asciiTheme="majorHAnsi" w:hAnsiTheme="majorHAnsi" w:cstheme="majorHAnsi"/>
        </w:rPr>
        <w:t xml:space="preserve"> ground covers, </w:t>
      </w:r>
      <w:r w:rsidR="00E8408D" w:rsidRPr="00276FBD">
        <w:rPr>
          <w:rFonts w:asciiTheme="majorHAnsi" w:hAnsiTheme="majorHAnsi" w:cstheme="majorHAnsi"/>
        </w:rPr>
        <w:t xml:space="preserve">perennials, and native plants. The garden is now a certified wildlife habitat. </w:t>
      </w:r>
      <w:r w:rsidR="00B3633E">
        <w:rPr>
          <w:rFonts w:asciiTheme="majorHAnsi" w:hAnsiTheme="majorHAnsi" w:cstheme="majorHAnsi"/>
        </w:rPr>
        <w:t>Since retiring, Ann has discovered a new passion – ART! Now a docent at the Milwaukee Art Museum, Ann has combined both collecting and creating art with her love of gardening. She especially enjoys using natural materials and displays her art throughout the garden.</w:t>
      </w:r>
      <w:r w:rsidR="00E8408D" w:rsidRPr="00276FBD">
        <w:rPr>
          <w:rFonts w:asciiTheme="majorHAnsi" w:hAnsiTheme="majorHAnsi" w:cstheme="majorHAnsi"/>
        </w:rPr>
        <w:t xml:space="preserve"> </w:t>
      </w:r>
    </w:p>
    <w:p w:rsidR="00D1606D" w:rsidRPr="00276FBD" w:rsidRDefault="001F1FB9" w:rsidP="00AC23CE">
      <w:pPr>
        <w:pStyle w:val="BodyText"/>
        <w:spacing w:after="0"/>
        <w:rPr>
          <w:rFonts w:asciiTheme="majorHAnsi" w:hAnsiTheme="majorHAnsi" w:cstheme="majorHAnsi"/>
          <w:sz w:val="22"/>
          <w:szCs w:val="22"/>
        </w:rPr>
      </w:pPr>
      <w:r w:rsidRPr="00276FBD">
        <w:rPr>
          <w:rFonts w:asciiTheme="majorHAnsi" w:hAnsiTheme="majorHAnsi" w:cstheme="majorHAnsi"/>
          <w:b/>
          <w:sz w:val="22"/>
          <w:szCs w:val="22"/>
        </w:rPr>
        <w:t xml:space="preserve">Serendipity </w:t>
      </w:r>
      <w:r w:rsidRPr="00276FBD">
        <w:rPr>
          <w:rFonts w:asciiTheme="majorHAnsi" w:hAnsiTheme="majorHAnsi" w:cstheme="majorHAnsi"/>
          <w:b/>
        </w:rPr>
        <w:t>Terrace</w:t>
      </w:r>
      <w:r w:rsidR="00A22BF1" w:rsidRPr="00276FBD">
        <w:rPr>
          <w:rFonts w:asciiTheme="majorHAnsi" w:hAnsiTheme="majorHAnsi" w:cstheme="majorHAnsi"/>
        </w:rPr>
        <w:t xml:space="preserve"> </w:t>
      </w:r>
      <w:r w:rsidR="00A13C7B" w:rsidRPr="00276FBD">
        <w:rPr>
          <w:rFonts w:asciiTheme="majorHAnsi" w:hAnsiTheme="majorHAnsi" w:cstheme="majorHAnsi"/>
        </w:rPr>
        <w:t>The owners of this property had limited gardening space until 1984, when they had the opportunity to purchase the house, with a much larger lot above them. After reselling the house (with a reduced yard), they were left with a large, relatively flat upper garden which could be connected with the existing yard through a series of stone terraces, paths and stairs. All of a sudden they h</w:t>
      </w:r>
      <w:r w:rsidR="00B3633E">
        <w:rPr>
          <w:rFonts w:asciiTheme="majorHAnsi" w:hAnsiTheme="majorHAnsi" w:cstheme="majorHAnsi"/>
        </w:rPr>
        <w:t>ad lots of interesting spaces on</w:t>
      </w:r>
      <w:r w:rsidR="00A13C7B" w:rsidRPr="00276FBD">
        <w:rPr>
          <w:rFonts w:asciiTheme="majorHAnsi" w:hAnsiTheme="majorHAnsi" w:cstheme="majorHAnsi"/>
        </w:rPr>
        <w:t xml:space="preserve"> which to garden. See how this stroke of luck has led them to a series of 3-season gardens which are indeed serendipitous! They continue to evolve as the owners discover irresistible plants that give them new ideas to further enrich a visitor’s experience – more serendipity!</w:t>
      </w:r>
    </w:p>
    <w:p w:rsidR="00AC23CE" w:rsidRPr="00276FBD" w:rsidRDefault="00AC23CE" w:rsidP="00AC23CE">
      <w:pPr>
        <w:pStyle w:val="BodyText"/>
        <w:spacing w:after="0"/>
        <w:rPr>
          <w:rFonts w:asciiTheme="majorHAnsi" w:hAnsiTheme="majorHAnsi" w:cstheme="majorHAnsi"/>
          <w:sz w:val="22"/>
          <w:szCs w:val="22"/>
        </w:rPr>
      </w:pPr>
    </w:p>
    <w:p w:rsidR="00A222A9" w:rsidRDefault="001F1FB9" w:rsidP="00AC23CE">
      <w:pPr>
        <w:pStyle w:val="BodyText"/>
        <w:spacing w:after="0"/>
        <w:rPr>
          <w:rFonts w:asciiTheme="majorHAnsi" w:hAnsiTheme="majorHAnsi" w:cstheme="majorHAnsi"/>
          <w:sz w:val="22"/>
          <w:szCs w:val="22"/>
        </w:rPr>
      </w:pPr>
      <w:r w:rsidRPr="00276FBD">
        <w:rPr>
          <w:rFonts w:asciiTheme="majorHAnsi" w:hAnsiTheme="majorHAnsi" w:cstheme="majorHAnsi"/>
          <w:b/>
          <w:sz w:val="22"/>
          <w:szCs w:val="22"/>
        </w:rPr>
        <w:t xml:space="preserve">Rooms </w:t>
      </w:r>
      <w:proofErr w:type="gramStart"/>
      <w:r w:rsidRPr="00276FBD">
        <w:rPr>
          <w:rFonts w:asciiTheme="majorHAnsi" w:hAnsiTheme="majorHAnsi" w:cstheme="majorHAnsi"/>
          <w:b/>
          <w:sz w:val="22"/>
          <w:szCs w:val="22"/>
        </w:rPr>
        <w:t>Wi</w:t>
      </w:r>
      <w:r w:rsidR="00D1606D" w:rsidRPr="00276FBD">
        <w:rPr>
          <w:rFonts w:asciiTheme="majorHAnsi" w:hAnsiTheme="majorHAnsi" w:cstheme="majorHAnsi"/>
          <w:b/>
          <w:sz w:val="22"/>
          <w:szCs w:val="22"/>
        </w:rPr>
        <w:t>th a View</w:t>
      </w:r>
      <w:r w:rsidR="00E8408D" w:rsidRPr="00276FBD">
        <w:rPr>
          <w:rFonts w:asciiTheme="majorHAnsi" w:hAnsiTheme="majorHAnsi" w:cstheme="majorHAnsi"/>
          <w:sz w:val="22"/>
          <w:szCs w:val="22"/>
        </w:rPr>
        <w:t xml:space="preserve"> </w:t>
      </w:r>
      <w:r w:rsidR="00A13C7B" w:rsidRPr="00276FBD">
        <w:rPr>
          <w:rFonts w:asciiTheme="majorHAnsi" w:hAnsiTheme="majorHAnsi" w:cstheme="majorHAnsi"/>
          <w:sz w:val="22"/>
          <w:szCs w:val="22"/>
        </w:rPr>
        <w:t>Built</w:t>
      </w:r>
      <w:proofErr w:type="gramEnd"/>
      <w:r w:rsidR="00A13C7B" w:rsidRPr="00276FBD">
        <w:rPr>
          <w:rFonts w:asciiTheme="majorHAnsi" w:hAnsiTheme="majorHAnsi" w:cstheme="majorHAnsi"/>
          <w:sz w:val="22"/>
          <w:szCs w:val="22"/>
        </w:rPr>
        <w:t xml:space="preserve"> in 1926, this Germanic, cottage-style residence </w:t>
      </w:r>
      <w:r w:rsidRPr="00276FBD">
        <w:rPr>
          <w:rFonts w:asciiTheme="majorHAnsi" w:hAnsiTheme="majorHAnsi" w:cstheme="majorHAnsi"/>
          <w:sz w:val="22"/>
          <w:szCs w:val="22"/>
        </w:rPr>
        <w:t>was</w:t>
      </w:r>
      <w:r w:rsidR="00A13C7B" w:rsidRPr="00276FBD">
        <w:rPr>
          <w:rFonts w:asciiTheme="majorHAnsi" w:hAnsiTheme="majorHAnsi" w:cstheme="majorHAnsi"/>
          <w:sz w:val="22"/>
          <w:szCs w:val="22"/>
        </w:rPr>
        <w:t xml:space="preserve"> the model home of the Washington Highlands in Wauwatosa, Wisconsin – both the house and neighborhood are on the National Historic Register. For the past 27 years the home has served as a beautifu</w:t>
      </w:r>
      <w:r w:rsidRPr="00276FBD">
        <w:rPr>
          <w:rFonts w:asciiTheme="majorHAnsi" w:hAnsiTheme="majorHAnsi" w:cstheme="majorHAnsi"/>
          <w:sz w:val="22"/>
          <w:szCs w:val="22"/>
        </w:rPr>
        <w:t xml:space="preserve">l backdrop to an evolving garden </w:t>
      </w:r>
      <w:r w:rsidR="00A13C7B" w:rsidRPr="00276FBD">
        <w:rPr>
          <w:rFonts w:asciiTheme="majorHAnsi" w:hAnsiTheme="majorHAnsi" w:cstheme="majorHAnsi"/>
          <w:sz w:val="22"/>
          <w:szCs w:val="22"/>
        </w:rPr>
        <w:t>oasis, which has been tra</w:t>
      </w:r>
      <w:r w:rsidRPr="00276FBD">
        <w:rPr>
          <w:rFonts w:asciiTheme="majorHAnsi" w:hAnsiTheme="majorHAnsi" w:cstheme="majorHAnsi"/>
          <w:sz w:val="22"/>
          <w:szCs w:val="22"/>
        </w:rPr>
        <w:t>nsfo</w:t>
      </w:r>
      <w:r w:rsidR="00A13C7B" w:rsidRPr="00276FBD">
        <w:rPr>
          <w:rFonts w:asciiTheme="majorHAnsi" w:hAnsiTheme="majorHAnsi" w:cstheme="majorHAnsi"/>
          <w:sz w:val="22"/>
          <w:szCs w:val="22"/>
        </w:rPr>
        <w:t>rmed from a steep hill into a terraced garden filled with diverse plant life and themed areas. Amo</w:t>
      </w:r>
      <w:r w:rsidRPr="00276FBD">
        <w:rPr>
          <w:rFonts w:asciiTheme="majorHAnsi" w:hAnsiTheme="majorHAnsi" w:cstheme="majorHAnsi"/>
          <w:sz w:val="22"/>
          <w:szCs w:val="22"/>
        </w:rPr>
        <w:t>ng the highlights are gardens cen</w:t>
      </w:r>
      <w:r w:rsidR="00A13C7B" w:rsidRPr="00276FBD">
        <w:rPr>
          <w:rFonts w:asciiTheme="majorHAnsi" w:hAnsiTheme="majorHAnsi" w:cstheme="majorHAnsi"/>
          <w:sz w:val="22"/>
          <w:szCs w:val="22"/>
        </w:rPr>
        <w:t xml:space="preserve">tered on a state-champion, </w:t>
      </w:r>
      <w:r w:rsidRPr="00276FBD">
        <w:rPr>
          <w:rFonts w:asciiTheme="majorHAnsi" w:hAnsiTheme="majorHAnsi" w:cstheme="majorHAnsi"/>
          <w:sz w:val="22"/>
          <w:szCs w:val="22"/>
        </w:rPr>
        <w:t>100-year-old ginkgo</w:t>
      </w:r>
      <w:r w:rsidR="00B3633E">
        <w:rPr>
          <w:rFonts w:asciiTheme="majorHAnsi" w:hAnsiTheme="majorHAnsi" w:cstheme="majorHAnsi"/>
          <w:sz w:val="22"/>
          <w:szCs w:val="22"/>
        </w:rPr>
        <w:t>,</w:t>
      </w:r>
      <w:r w:rsidRPr="00276FBD">
        <w:rPr>
          <w:rFonts w:asciiTheme="majorHAnsi" w:hAnsiTheme="majorHAnsi" w:cstheme="majorHAnsi"/>
          <w:sz w:val="22"/>
          <w:szCs w:val="22"/>
        </w:rPr>
        <w:t xml:space="preserve"> </w:t>
      </w:r>
      <w:r w:rsidR="00B3633E">
        <w:rPr>
          <w:rFonts w:asciiTheme="majorHAnsi" w:hAnsiTheme="majorHAnsi" w:cstheme="majorHAnsi"/>
          <w:sz w:val="22"/>
          <w:szCs w:val="22"/>
        </w:rPr>
        <w:t xml:space="preserve">a state-champion </w:t>
      </w:r>
      <w:r w:rsidRPr="00276FBD">
        <w:rPr>
          <w:rFonts w:asciiTheme="majorHAnsi" w:hAnsiTheme="majorHAnsi" w:cstheme="majorHAnsi"/>
          <w:sz w:val="22"/>
          <w:szCs w:val="22"/>
        </w:rPr>
        <w:t xml:space="preserve">copper beech, a </w:t>
      </w:r>
      <w:proofErr w:type="spellStart"/>
      <w:r w:rsidRPr="00276FBD">
        <w:rPr>
          <w:rFonts w:asciiTheme="majorHAnsi" w:hAnsiTheme="majorHAnsi" w:cstheme="majorHAnsi"/>
          <w:sz w:val="22"/>
          <w:szCs w:val="22"/>
        </w:rPr>
        <w:t>potager</w:t>
      </w:r>
      <w:proofErr w:type="spellEnd"/>
      <w:r w:rsidRPr="00276FBD">
        <w:rPr>
          <w:rFonts w:asciiTheme="majorHAnsi" w:hAnsiTheme="majorHAnsi" w:cstheme="majorHAnsi"/>
          <w:sz w:val="22"/>
          <w:szCs w:val="22"/>
        </w:rPr>
        <w:t>-style vegetab</w:t>
      </w:r>
      <w:r w:rsidR="00A13C7B" w:rsidRPr="00276FBD">
        <w:rPr>
          <w:rFonts w:asciiTheme="majorHAnsi" w:hAnsiTheme="majorHAnsi" w:cstheme="majorHAnsi"/>
          <w:sz w:val="22"/>
          <w:szCs w:val="22"/>
        </w:rPr>
        <w:t>le garden and a colorful fro</w:t>
      </w:r>
      <w:r w:rsidRPr="00276FBD">
        <w:rPr>
          <w:rFonts w:asciiTheme="majorHAnsi" w:hAnsiTheme="majorHAnsi" w:cstheme="majorHAnsi"/>
          <w:sz w:val="22"/>
          <w:szCs w:val="22"/>
        </w:rPr>
        <w:t>n</w:t>
      </w:r>
      <w:r w:rsidR="00A13C7B" w:rsidRPr="00276FBD">
        <w:rPr>
          <w:rFonts w:asciiTheme="majorHAnsi" w:hAnsiTheme="majorHAnsi" w:cstheme="majorHAnsi"/>
          <w:sz w:val="22"/>
          <w:szCs w:val="22"/>
        </w:rPr>
        <w:t>t-yard border.</w:t>
      </w:r>
    </w:p>
    <w:p w:rsidR="00276FBD" w:rsidRDefault="00276FBD" w:rsidP="00AC23CE">
      <w:pPr>
        <w:pStyle w:val="BodyText"/>
        <w:spacing w:after="0"/>
        <w:rPr>
          <w:rFonts w:asciiTheme="majorHAnsi" w:hAnsiTheme="majorHAnsi" w:cstheme="majorHAnsi"/>
          <w:sz w:val="22"/>
          <w:szCs w:val="22"/>
        </w:rPr>
      </w:pPr>
    </w:p>
    <w:p w:rsidR="00276FBD" w:rsidRDefault="00276FBD" w:rsidP="00276FBD">
      <w:pPr>
        <w:pStyle w:val="BodyText"/>
        <w:spacing w:after="0"/>
        <w:rPr>
          <w:rFonts w:asciiTheme="majorHAnsi" w:hAnsiTheme="majorHAnsi" w:cstheme="majorHAnsi"/>
        </w:rPr>
      </w:pPr>
    </w:p>
    <w:p w:rsidR="00276FBD" w:rsidRPr="00276FBD" w:rsidRDefault="00276FBD" w:rsidP="00276FBD">
      <w:pPr>
        <w:jc w:val="center"/>
        <w:rPr>
          <w:rFonts w:asciiTheme="majorHAnsi" w:hAnsiTheme="majorHAnsi" w:cstheme="majorHAnsi"/>
        </w:rPr>
      </w:pPr>
      <w:r w:rsidRPr="00276FBD">
        <w:rPr>
          <w:rFonts w:asciiTheme="majorHAnsi" w:hAnsiTheme="majorHAnsi" w:cstheme="majorHAnsi"/>
        </w:rPr>
        <w:t>- More -</w:t>
      </w:r>
    </w:p>
    <w:p w:rsidR="00276FBD" w:rsidRDefault="00276FBD" w:rsidP="00AC23CE">
      <w:pPr>
        <w:pStyle w:val="BodyText"/>
        <w:spacing w:after="0"/>
        <w:rPr>
          <w:rFonts w:asciiTheme="majorHAnsi" w:hAnsiTheme="majorHAnsi" w:cstheme="majorHAnsi"/>
          <w:sz w:val="22"/>
          <w:szCs w:val="22"/>
        </w:rPr>
      </w:pPr>
    </w:p>
    <w:p w:rsidR="00276FBD" w:rsidRPr="00276FBD" w:rsidRDefault="00276FBD" w:rsidP="00AC23CE">
      <w:pPr>
        <w:pStyle w:val="BodyText"/>
        <w:spacing w:after="0"/>
        <w:rPr>
          <w:rFonts w:asciiTheme="majorHAnsi" w:hAnsiTheme="majorHAnsi" w:cstheme="majorHAnsi"/>
          <w:sz w:val="22"/>
          <w:szCs w:val="22"/>
        </w:rPr>
      </w:pPr>
    </w:p>
    <w:p w:rsidR="000C1666" w:rsidRPr="00276FBD" w:rsidRDefault="000C1666" w:rsidP="00AC23CE">
      <w:pPr>
        <w:pStyle w:val="BodyText"/>
        <w:spacing w:after="0"/>
        <w:rPr>
          <w:rFonts w:asciiTheme="majorHAnsi" w:hAnsiTheme="majorHAnsi" w:cstheme="majorHAnsi"/>
          <w:sz w:val="22"/>
          <w:szCs w:val="22"/>
        </w:rPr>
      </w:pPr>
    </w:p>
    <w:p w:rsidR="00276FBD" w:rsidRDefault="00276FBD" w:rsidP="00AC23CE">
      <w:pPr>
        <w:pStyle w:val="BodyText"/>
        <w:spacing w:after="0"/>
        <w:rPr>
          <w:rFonts w:asciiTheme="majorHAnsi" w:hAnsiTheme="majorHAnsi" w:cstheme="majorHAnsi"/>
          <w:sz w:val="22"/>
          <w:szCs w:val="22"/>
        </w:rPr>
      </w:pPr>
    </w:p>
    <w:p w:rsidR="00276FBD" w:rsidRDefault="00276FBD" w:rsidP="00276FBD">
      <w:pPr>
        <w:pStyle w:val="BodyText"/>
        <w:spacing w:after="0"/>
        <w:rPr>
          <w:rFonts w:asciiTheme="majorHAnsi" w:hAnsiTheme="majorHAnsi" w:cstheme="majorHAnsi"/>
        </w:rPr>
      </w:pPr>
    </w:p>
    <w:p w:rsidR="0027744A" w:rsidRPr="00276FBD" w:rsidRDefault="0027744A" w:rsidP="0027744A">
      <w:pPr>
        <w:spacing w:after="0"/>
        <w:jc w:val="center"/>
        <w:rPr>
          <w:rFonts w:asciiTheme="majorHAnsi" w:hAnsiTheme="majorHAnsi" w:cstheme="majorHAnsi"/>
        </w:rPr>
      </w:pPr>
      <w:r>
        <w:rPr>
          <w:rFonts w:asciiTheme="majorHAnsi" w:hAnsiTheme="majorHAnsi" w:cstheme="majorHAnsi"/>
        </w:rPr>
        <w:t>- 3 -</w:t>
      </w:r>
    </w:p>
    <w:p w:rsidR="0027744A" w:rsidRPr="00276FBD" w:rsidRDefault="0027744A" w:rsidP="0027744A">
      <w:pPr>
        <w:spacing w:after="0"/>
        <w:rPr>
          <w:rFonts w:asciiTheme="majorHAnsi" w:hAnsiTheme="majorHAnsi" w:cstheme="majorHAnsi"/>
          <w:bCs/>
        </w:rPr>
      </w:pPr>
      <w:r w:rsidRPr="00276FBD">
        <w:rPr>
          <w:rFonts w:asciiTheme="majorHAnsi" w:hAnsiTheme="majorHAnsi" w:cstheme="majorHAnsi"/>
          <w:bCs/>
        </w:rPr>
        <w:t xml:space="preserve">Garden Club of Greater Milwaukee - Open Days  </w:t>
      </w:r>
    </w:p>
    <w:p w:rsidR="00276FBD" w:rsidRDefault="00276FBD" w:rsidP="00AC23CE">
      <w:pPr>
        <w:pStyle w:val="BodyText"/>
        <w:spacing w:after="0"/>
        <w:rPr>
          <w:rFonts w:asciiTheme="majorHAnsi" w:hAnsiTheme="majorHAnsi" w:cstheme="majorHAnsi"/>
          <w:sz w:val="22"/>
          <w:szCs w:val="22"/>
        </w:rPr>
      </w:pPr>
    </w:p>
    <w:p w:rsidR="00276FBD" w:rsidRDefault="001F1FB9" w:rsidP="00276FBD">
      <w:pPr>
        <w:pStyle w:val="BodyText"/>
        <w:spacing w:after="0"/>
        <w:rPr>
          <w:rFonts w:asciiTheme="majorHAnsi" w:hAnsiTheme="majorHAnsi" w:cstheme="majorHAnsi"/>
          <w:sz w:val="22"/>
          <w:szCs w:val="22"/>
        </w:rPr>
      </w:pPr>
      <w:r w:rsidRPr="00276FBD">
        <w:rPr>
          <w:rFonts w:asciiTheme="majorHAnsi" w:hAnsiTheme="majorHAnsi" w:cstheme="majorHAnsi"/>
          <w:sz w:val="22"/>
          <w:szCs w:val="22"/>
        </w:rPr>
        <w:t xml:space="preserve">“The Digging Deeper historic walking tour of the Washington Highlands will be a revelation, even to long-time residents of the greater Milwaukee area,” according to Debra Koenig, Open Days Chair for GCGM and Regional Ambassador for The Garden Conservancy’s Open Days program. </w:t>
      </w:r>
      <w:r w:rsidR="00840BC6" w:rsidRPr="00276FBD">
        <w:rPr>
          <w:rFonts w:asciiTheme="majorHAnsi" w:hAnsiTheme="majorHAnsi" w:cstheme="majorHAnsi"/>
          <w:sz w:val="22"/>
          <w:szCs w:val="22"/>
        </w:rPr>
        <w:t>“Members of our Garden Club have taken this tour, and uniformly had high praise for the experience.”</w:t>
      </w:r>
    </w:p>
    <w:p w:rsidR="00276FBD" w:rsidRPr="00276FBD" w:rsidRDefault="00276FBD" w:rsidP="00276FBD">
      <w:pPr>
        <w:pStyle w:val="BodyText"/>
        <w:spacing w:after="0"/>
        <w:rPr>
          <w:rFonts w:asciiTheme="majorHAnsi" w:hAnsiTheme="majorHAnsi" w:cstheme="majorHAnsi"/>
          <w:sz w:val="22"/>
          <w:szCs w:val="22"/>
        </w:rPr>
      </w:pPr>
    </w:p>
    <w:p w:rsidR="0021411F" w:rsidRPr="00276FBD" w:rsidRDefault="001F1FB9" w:rsidP="00AC23CE">
      <w:pPr>
        <w:rPr>
          <w:rFonts w:asciiTheme="majorHAnsi" w:hAnsiTheme="majorHAnsi" w:cstheme="majorHAnsi"/>
        </w:rPr>
      </w:pPr>
      <w:r w:rsidRPr="00276FBD">
        <w:rPr>
          <w:rFonts w:asciiTheme="majorHAnsi" w:eastAsia="Times New Roman" w:hAnsiTheme="majorHAnsi" w:cstheme="majorHAnsi"/>
          <w:kern w:val="0"/>
          <w14:ligatures w14:val="none"/>
        </w:rPr>
        <w:t>The Garden Club of Greater Milwaukee has been hosting Open Days in the Greater Milwaukee Area since 2021. The Garden Conservancy ha</w:t>
      </w:r>
      <w:r w:rsidR="00D35EBC" w:rsidRPr="00276FBD">
        <w:rPr>
          <w:rFonts w:asciiTheme="majorHAnsi" w:eastAsia="Times New Roman" w:hAnsiTheme="majorHAnsi" w:cstheme="majorHAnsi"/>
          <w:kern w:val="0"/>
          <w14:ligatures w14:val="none"/>
        </w:rPr>
        <w:t>s</w:t>
      </w:r>
      <w:r w:rsidRPr="00276FBD">
        <w:rPr>
          <w:rFonts w:asciiTheme="majorHAnsi" w:eastAsia="Times New Roman" w:hAnsiTheme="majorHAnsi" w:cstheme="majorHAnsi"/>
          <w:kern w:val="0"/>
          <w14:ligatures w14:val="none"/>
        </w:rPr>
        <w:t xml:space="preserve"> high praise for the work </w:t>
      </w:r>
      <w:r w:rsidR="009C7FC3" w:rsidRPr="00276FBD">
        <w:rPr>
          <w:rFonts w:asciiTheme="majorHAnsi" w:eastAsia="Times New Roman" w:hAnsiTheme="majorHAnsi" w:cstheme="majorHAnsi"/>
          <w:kern w:val="0"/>
          <w14:ligatures w14:val="none"/>
        </w:rPr>
        <w:t xml:space="preserve">the </w:t>
      </w:r>
      <w:r w:rsidR="00975985" w:rsidRPr="00276FBD">
        <w:rPr>
          <w:rFonts w:asciiTheme="majorHAnsi" w:eastAsia="Times New Roman" w:hAnsiTheme="majorHAnsi" w:cstheme="majorHAnsi"/>
          <w:kern w:val="0"/>
          <w14:ligatures w14:val="none"/>
        </w:rPr>
        <w:t>C</w:t>
      </w:r>
      <w:r w:rsidR="009C7FC3" w:rsidRPr="00276FBD">
        <w:rPr>
          <w:rFonts w:asciiTheme="majorHAnsi" w:eastAsia="Times New Roman" w:hAnsiTheme="majorHAnsi" w:cstheme="majorHAnsi"/>
          <w:kern w:val="0"/>
          <w14:ligatures w14:val="none"/>
        </w:rPr>
        <w:t>lub is</w:t>
      </w:r>
      <w:r w:rsidRPr="00276FBD">
        <w:rPr>
          <w:rFonts w:asciiTheme="majorHAnsi" w:eastAsia="Times New Roman" w:hAnsiTheme="majorHAnsi" w:cstheme="majorHAnsi"/>
          <w:kern w:val="0"/>
          <w14:ligatures w14:val="none"/>
        </w:rPr>
        <w:t xml:space="preserve"> doing.</w:t>
      </w:r>
      <w:r w:rsidRPr="00276FBD">
        <w:rPr>
          <w:rFonts w:asciiTheme="majorHAnsi" w:eastAsia="Times New Roman" w:hAnsiTheme="majorHAnsi" w:cstheme="majorHAnsi"/>
          <w:color w:val="000000"/>
          <w:kern w:val="0"/>
          <w14:ligatures w14:val="none"/>
        </w:rPr>
        <w:t xml:space="preserve"> According to </w:t>
      </w:r>
      <w:r w:rsidRPr="00276FBD">
        <w:rPr>
          <w:rFonts w:asciiTheme="majorHAnsi" w:hAnsiTheme="majorHAnsi" w:cstheme="majorHAnsi"/>
          <w:shd w:val="clear" w:color="auto" w:fill="FFFFFF"/>
        </w:rPr>
        <w:t>Horatio Joyce, Director of Programs &amp; Education</w:t>
      </w:r>
      <w:r w:rsidRPr="00276FBD">
        <w:rPr>
          <w:rFonts w:asciiTheme="majorHAnsi" w:eastAsia="Times New Roman" w:hAnsiTheme="majorHAnsi" w:cstheme="majorHAnsi"/>
          <w:kern w:val="0"/>
          <w14:ligatures w14:val="none"/>
        </w:rPr>
        <w:t xml:space="preserve"> for The Garden Conservancy, “Some partners go above and </w:t>
      </w:r>
      <w:r w:rsidRPr="00276FBD">
        <w:rPr>
          <w:rFonts w:asciiTheme="majorHAnsi" w:eastAsia="Times New Roman" w:hAnsiTheme="majorHAnsi" w:cstheme="majorHAnsi"/>
          <w:color w:val="000000"/>
          <w:kern w:val="0"/>
          <w14:ligatures w14:val="none"/>
        </w:rPr>
        <w:t>beyond the ask. That’s the Garden Club of Greater Milwaukee. For them, it’s about telling a story and crafting an experience through the gardens they select. When partners reach this level, its impact on the local gardening scene is immense and not to be missed.”</w:t>
      </w:r>
      <w:r w:rsidRPr="00276FBD">
        <w:rPr>
          <w:rFonts w:asciiTheme="majorHAnsi" w:hAnsiTheme="majorHAnsi" w:cstheme="majorHAnsi"/>
        </w:rPr>
        <w:t xml:space="preserve"> </w:t>
      </w:r>
    </w:p>
    <w:p w:rsidR="00784955" w:rsidRPr="00276FBD" w:rsidRDefault="001F1FB9" w:rsidP="00BD6D94">
      <w:pPr>
        <w:shd w:val="clear" w:color="auto" w:fill="FFFFFF"/>
        <w:spacing w:after="100" w:line="240" w:lineRule="auto"/>
        <w:rPr>
          <w:rFonts w:asciiTheme="majorHAnsi" w:eastAsia="Times New Roman" w:hAnsiTheme="majorHAnsi" w:cstheme="majorHAnsi"/>
          <w:color w:val="000000"/>
          <w:kern w:val="0"/>
          <w14:ligatures w14:val="none"/>
        </w:rPr>
      </w:pPr>
      <w:r w:rsidRPr="00276FBD">
        <w:rPr>
          <w:rFonts w:asciiTheme="majorHAnsi" w:eastAsia="Times New Roman" w:hAnsiTheme="majorHAnsi" w:cstheme="majorHAnsi"/>
          <w:color w:val="000000"/>
          <w:kern w:val="0"/>
          <w14:ligatures w14:val="none"/>
        </w:rPr>
        <w:t xml:space="preserve">The Garden Club of Greater Milwaukee, formerly the Milwaukee Art Museum Garden Club, was established over 100 years ago. </w:t>
      </w:r>
      <w:r w:rsidR="001B37B4" w:rsidRPr="00276FBD">
        <w:rPr>
          <w:rFonts w:asciiTheme="majorHAnsi" w:eastAsia="Times New Roman" w:hAnsiTheme="majorHAnsi" w:cstheme="majorHAnsi"/>
          <w:color w:val="000000"/>
          <w:kern w:val="0"/>
          <w14:ligatures w14:val="none"/>
        </w:rPr>
        <w:t>As</w:t>
      </w:r>
      <w:r w:rsidRPr="00276FBD">
        <w:rPr>
          <w:rFonts w:asciiTheme="majorHAnsi" w:eastAsia="Times New Roman" w:hAnsiTheme="majorHAnsi" w:cstheme="majorHAnsi"/>
          <w:color w:val="000000"/>
          <w:kern w:val="0"/>
          <w14:ligatures w14:val="none"/>
        </w:rPr>
        <w:t xml:space="preserve"> the largest and oldest garden club in</w:t>
      </w:r>
      <w:r w:rsidR="00975985" w:rsidRPr="00276FBD">
        <w:rPr>
          <w:rFonts w:asciiTheme="majorHAnsi" w:eastAsia="Times New Roman" w:hAnsiTheme="majorHAnsi" w:cstheme="majorHAnsi"/>
          <w:color w:val="000000"/>
          <w:kern w:val="0"/>
          <w14:ligatures w14:val="none"/>
        </w:rPr>
        <w:t xml:space="preserve"> Wisconsin</w:t>
      </w:r>
      <w:r w:rsidR="001B37B4" w:rsidRPr="00276FBD">
        <w:rPr>
          <w:rFonts w:asciiTheme="majorHAnsi" w:eastAsia="Times New Roman" w:hAnsiTheme="majorHAnsi" w:cstheme="majorHAnsi"/>
          <w:color w:val="000000"/>
          <w:kern w:val="0"/>
          <w14:ligatures w14:val="none"/>
        </w:rPr>
        <w:t>,</w:t>
      </w:r>
      <w:r w:rsidRPr="00276FBD">
        <w:rPr>
          <w:rFonts w:asciiTheme="majorHAnsi" w:eastAsia="Times New Roman" w:hAnsiTheme="majorHAnsi" w:cstheme="majorHAnsi"/>
          <w:color w:val="000000"/>
          <w:kern w:val="0"/>
          <w14:ligatures w14:val="none"/>
        </w:rPr>
        <w:t xml:space="preserve"> </w:t>
      </w:r>
      <w:r w:rsidR="001B37B4" w:rsidRPr="00276FBD">
        <w:rPr>
          <w:rFonts w:asciiTheme="majorHAnsi" w:eastAsia="Times New Roman" w:hAnsiTheme="majorHAnsi" w:cstheme="majorHAnsi"/>
          <w:color w:val="000000"/>
          <w:kern w:val="0"/>
          <w14:ligatures w14:val="none"/>
        </w:rPr>
        <w:t xml:space="preserve">it </w:t>
      </w:r>
      <w:r w:rsidRPr="00276FBD">
        <w:rPr>
          <w:rFonts w:asciiTheme="majorHAnsi" w:eastAsia="Times New Roman" w:hAnsiTheme="majorHAnsi" w:cstheme="majorHAnsi"/>
          <w:color w:val="000000"/>
          <w:kern w:val="0"/>
          <w14:ligatures w14:val="none"/>
        </w:rPr>
        <w:t>continues its tradition of community outreach through a variety of volunteer and educational programs</w:t>
      </w:r>
      <w:r w:rsidR="00F30324" w:rsidRPr="00276FBD">
        <w:rPr>
          <w:rFonts w:asciiTheme="majorHAnsi" w:eastAsia="Times New Roman" w:hAnsiTheme="majorHAnsi" w:cstheme="majorHAnsi"/>
          <w:color w:val="000000"/>
          <w:kern w:val="0"/>
          <w14:ligatures w14:val="none"/>
        </w:rPr>
        <w:t xml:space="preserve">, including awarding $15,000 of scholarships </w:t>
      </w:r>
      <w:r w:rsidR="00840BC6" w:rsidRPr="00276FBD">
        <w:rPr>
          <w:rFonts w:asciiTheme="majorHAnsi" w:eastAsia="Times New Roman" w:hAnsiTheme="majorHAnsi" w:cstheme="majorHAnsi"/>
          <w:color w:val="000000"/>
          <w:kern w:val="0"/>
          <w14:ligatures w14:val="none"/>
        </w:rPr>
        <w:t xml:space="preserve">annually </w:t>
      </w:r>
      <w:r w:rsidR="00F30324" w:rsidRPr="00276FBD">
        <w:rPr>
          <w:rFonts w:asciiTheme="majorHAnsi" w:eastAsia="Times New Roman" w:hAnsiTheme="majorHAnsi" w:cstheme="majorHAnsi"/>
          <w:color w:val="000000"/>
          <w:kern w:val="0"/>
          <w14:ligatures w14:val="none"/>
        </w:rPr>
        <w:t xml:space="preserve">for </w:t>
      </w:r>
      <w:r w:rsidR="00D35EBC" w:rsidRPr="00276FBD">
        <w:rPr>
          <w:rFonts w:asciiTheme="majorHAnsi" w:eastAsia="Times New Roman" w:hAnsiTheme="majorHAnsi" w:cstheme="majorHAnsi"/>
          <w:color w:val="000000"/>
          <w:kern w:val="0"/>
          <w14:ligatures w14:val="none"/>
        </w:rPr>
        <w:t>post-high school study of horticulture, landscape design and environmental fields including soil science and forestry</w:t>
      </w:r>
      <w:r w:rsidRPr="00276FBD">
        <w:rPr>
          <w:rFonts w:asciiTheme="majorHAnsi" w:eastAsia="Times New Roman" w:hAnsiTheme="majorHAnsi" w:cstheme="majorHAnsi"/>
          <w:color w:val="000000"/>
          <w:kern w:val="0"/>
          <w14:ligatures w14:val="none"/>
        </w:rPr>
        <w:t>.</w:t>
      </w:r>
    </w:p>
    <w:p w:rsidR="00A222A9" w:rsidRPr="00276FBD" w:rsidRDefault="00A222A9" w:rsidP="00BD6D94">
      <w:pPr>
        <w:spacing w:after="0"/>
        <w:rPr>
          <w:rFonts w:asciiTheme="majorHAnsi" w:hAnsiTheme="majorHAnsi" w:cstheme="majorHAnsi"/>
        </w:rPr>
      </w:pPr>
    </w:p>
    <w:p w:rsidR="004E2870" w:rsidRPr="00276FBD" w:rsidRDefault="001F1FB9">
      <w:pPr>
        <w:rPr>
          <w:rFonts w:asciiTheme="majorHAnsi" w:hAnsiTheme="majorHAnsi" w:cstheme="majorHAnsi"/>
        </w:rPr>
      </w:pPr>
      <w:r w:rsidRPr="00276FBD">
        <w:rPr>
          <w:rFonts w:asciiTheme="majorHAnsi" w:hAnsiTheme="majorHAnsi" w:cstheme="majorHAnsi"/>
        </w:rPr>
        <w:br w:type="page"/>
      </w:r>
    </w:p>
    <w:p w:rsidR="004E2870" w:rsidRPr="00276FBD" w:rsidRDefault="00276FBD" w:rsidP="004E2870">
      <w:pPr>
        <w:spacing w:after="0"/>
        <w:jc w:val="center"/>
        <w:rPr>
          <w:rFonts w:asciiTheme="majorHAnsi" w:hAnsiTheme="majorHAnsi" w:cstheme="majorHAnsi"/>
        </w:rPr>
      </w:pPr>
      <w:r>
        <w:rPr>
          <w:rFonts w:asciiTheme="majorHAnsi" w:hAnsiTheme="majorHAnsi" w:cstheme="majorHAnsi"/>
        </w:rPr>
        <w:lastRenderedPageBreak/>
        <w:t>- 4 -</w:t>
      </w:r>
    </w:p>
    <w:p w:rsidR="004E2870" w:rsidRPr="00276FBD" w:rsidRDefault="001F1FB9" w:rsidP="004E2870">
      <w:pPr>
        <w:spacing w:after="0"/>
        <w:rPr>
          <w:rFonts w:asciiTheme="majorHAnsi" w:hAnsiTheme="majorHAnsi" w:cstheme="majorHAnsi"/>
          <w:bCs/>
        </w:rPr>
      </w:pPr>
      <w:r w:rsidRPr="00276FBD">
        <w:rPr>
          <w:rFonts w:asciiTheme="majorHAnsi" w:hAnsiTheme="majorHAnsi" w:cstheme="majorHAnsi"/>
          <w:bCs/>
        </w:rPr>
        <w:t xml:space="preserve">Garden Club of Greater Milwaukee - Open Days  </w:t>
      </w:r>
    </w:p>
    <w:p w:rsidR="00622CB7" w:rsidRPr="00444B78" w:rsidRDefault="001B3DF6" w:rsidP="00622CB7">
      <w:pPr>
        <w:rPr>
          <w:rFonts w:ascii="Times New Roman" w:hAnsi="Times New Roman" w:cs="Times New Roman"/>
          <w:b/>
          <w:bCs/>
          <w:i/>
          <w:iCs/>
        </w:rPr>
      </w:pPr>
      <w:r w:rsidRPr="00276FBD">
        <w:rPr>
          <w:rFonts w:asciiTheme="majorHAnsi" w:hAnsiTheme="majorHAnsi" w:cstheme="majorHAnsi"/>
          <w:noProof/>
          <w:sz w:val="56"/>
          <w:szCs w:val="56"/>
        </w:rPr>
        <w:drawing>
          <wp:anchor distT="0" distB="0" distL="114300" distR="114300" simplePos="0" relativeHeight="251660288" behindDoc="1" locked="0" layoutInCell="1" allowOverlap="1" wp14:anchorId="0E50962F" wp14:editId="449E3DC0">
            <wp:simplePos x="0" y="0"/>
            <wp:positionH relativeFrom="margin">
              <wp:posOffset>-218440</wp:posOffset>
            </wp:positionH>
            <wp:positionV relativeFrom="page">
              <wp:posOffset>3949700</wp:posOffset>
            </wp:positionV>
            <wp:extent cx="3182620" cy="2458720"/>
            <wp:effectExtent l="38100" t="38100" r="36830" b="36830"/>
            <wp:wrapSquare wrapText="bothSides"/>
            <wp:docPr id="473769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69156" name=""/>
                    <pic:cNvPicPr/>
                  </pic:nvPicPr>
                  <pic:blipFill>
                    <a:blip r:embed="rId9" cstate="screen">
                      <a:extLst>
                        <a:ext uri="{28A0092B-C50C-407E-A947-70E740481C1C}">
                          <a14:useLocalDpi xmlns:a14="http://schemas.microsoft.com/office/drawing/2010/main" val="0"/>
                        </a:ext>
                      </a:extLst>
                    </a:blip>
                    <a:stretch>
                      <a:fillRect/>
                    </a:stretch>
                  </pic:blipFill>
                  <pic:spPr>
                    <a:xfrm>
                      <a:off x="0" y="0"/>
                      <a:ext cx="3182620" cy="2458720"/>
                    </a:xfrm>
                    <a:prstGeom prst="rect">
                      <a:avLst/>
                    </a:prstGeom>
                    <a:ln w="28575">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C51851" w:rsidRPr="003D3CF4">
        <w:rPr>
          <w:rFonts w:ascii="Trebuchet MS" w:hAnsi="Trebuchet MS"/>
          <w:noProof/>
          <w:sz w:val="56"/>
          <w:szCs w:val="56"/>
        </w:rPr>
        <mc:AlternateContent>
          <mc:Choice Requires="wps">
            <w:drawing>
              <wp:anchor distT="0" distB="0" distL="114300" distR="114300" simplePos="0" relativeHeight="251666432" behindDoc="0" locked="0" layoutInCell="1" allowOverlap="1" wp14:anchorId="20B684D2" wp14:editId="15123CEA">
                <wp:simplePos x="0" y="0"/>
                <wp:positionH relativeFrom="margin">
                  <wp:posOffset>4029075</wp:posOffset>
                </wp:positionH>
                <wp:positionV relativeFrom="page">
                  <wp:posOffset>3655695</wp:posOffset>
                </wp:positionV>
                <wp:extent cx="1397000" cy="287655"/>
                <wp:effectExtent l="0" t="0" r="0" b="0"/>
                <wp:wrapSquare wrapText="bothSides"/>
                <wp:docPr id="103436535" name="Text Box 33"/>
                <wp:cNvGraphicFramePr/>
                <a:graphic xmlns:a="http://schemas.openxmlformats.org/drawingml/2006/main">
                  <a:graphicData uri="http://schemas.microsoft.com/office/word/2010/wordprocessingShape">
                    <wps:wsp>
                      <wps:cNvSpPr txBox="1"/>
                      <wps:spPr>
                        <a:xfrm>
                          <a:off x="0" y="0"/>
                          <a:ext cx="1397000" cy="287655"/>
                        </a:xfrm>
                        <a:prstGeom prst="rect">
                          <a:avLst/>
                        </a:prstGeom>
                        <a:noFill/>
                        <a:ln w="6350">
                          <a:noFill/>
                        </a:ln>
                      </wps:spPr>
                      <wps:txbx>
                        <w:txbxContent>
                          <w:p w:rsidR="0027744A" w:rsidRPr="00430E48" w:rsidRDefault="0027744A" w:rsidP="0027744A">
                            <w:pPr>
                              <w:rPr>
                                <w:rFonts w:ascii="Times New Roman" w:hAnsi="Times New Roman" w:cs="Times New Roman"/>
                                <w:b/>
                                <w:bCs/>
                                <w:i/>
                                <w:iCs/>
                              </w:rPr>
                            </w:pPr>
                            <w:r w:rsidRPr="00430E48">
                              <w:rPr>
                                <w:rFonts w:ascii="Times New Roman" w:hAnsi="Times New Roman" w:cs="Times New Roman"/>
                                <w:b/>
                                <w:bCs/>
                                <w:i/>
                                <w:iCs/>
                              </w:rPr>
                              <w:t>Serendipity Terrace</w:t>
                            </w:r>
                            <w:r>
                              <w:rPr>
                                <w:rFonts w:ascii="Times New Roman" w:hAnsi="Times New Roman" w:cs="Times New Roman"/>
                                <w:b/>
                                <w:bCs/>
                                <w:i/>
                                <w:iC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42A520E3" id="_x0000_t202" coordsize="21600,21600" o:spt="202" path="m,l,21600r21600,l21600,xe">
                <v:stroke joinstyle="miter"/>
                <v:path gradientshapeok="t" o:connecttype="rect"/>
              </v:shapetype>
              <v:shape id="Text Box 33" o:spid="_x0000_s1026" type="#_x0000_t202" style="position:absolute;margin-left:317.25pt;margin-top:287.85pt;width:110pt;height:22.65pt;z-index:2516664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" filled="f" stroked="f" strokeweight=".5pt">
                <v:textbox>
                  <w:txbxContent>
                    <w:p w:rsidR="0027744A" w:rsidRPr="00430E48" w:rsidRDefault="0027744A" w:rsidP="0027744A">
                      <w:pPr>
                        <w:rPr>
                          <w:rFonts w:ascii="Times New Roman" w:hAnsi="Times New Roman" w:cs="Times New Roman"/>
                          <w:b/>
                          <w:bCs/>
                          <w:i/>
                          <w:iCs/>
                        </w:rPr>
                      </w:pPr>
                      <w:r w:rsidRPr="00430E48">
                        <w:rPr>
                          <w:rFonts w:ascii="Times New Roman" w:hAnsi="Times New Roman" w:cs="Times New Roman"/>
                          <w:b/>
                          <w:bCs/>
                          <w:i/>
                          <w:iCs/>
                        </w:rPr>
                        <w:t>Serendipity Terrace</w:t>
                      </w:r>
                      <w:r>
                        <w:rPr>
                          <w:rFonts w:ascii="Times New Roman" w:hAnsi="Times New Roman" w:cs="Times New Roman"/>
                          <w:b/>
                          <w:bCs/>
                          <w:i/>
                          <w:iCs/>
                        </w:rPr>
                        <w:t>s</w:t>
                      </w:r>
                    </w:p>
                  </w:txbxContent>
                </v:textbox>
                <w10:wrap type="square" anchorx="margin" anchory="page"/>
              </v:shape>
            </w:pict>
          </mc:Fallback>
        </mc:AlternateContent>
      </w:r>
      <w:r w:rsidR="00622CB7" w:rsidRPr="00622CB7">
        <w:rPr>
          <w:rFonts w:ascii="Times New Roman" w:hAnsi="Times New Roman" w:cs="Times New Roman"/>
          <w:b/>
          <w:bCs/>
          <w:i/>
          <w:iCs/>
        </w:rPr>
        <w:t xml:space="preserve"> </w:t>
      </w:r>
    </w:p>
    <w:p w:rsidR="004E2870" w:rsidRPr="00276FBD" w:rsidRDefault="00C51851" w:rsidP="004E2870">
      <w:pPr>
        <w:spacing w:after="0"/>
        <w:rPr>
          <w:rFonts w:asciiTheme="majorHAnsi" w:hAnsiTheme="majorHAnsi" w:cstheme="majorHAnsi"/>
          <w:bCs/>
        </w:rPr>
      </w:pPr>
      <w:r w:rsidRPr="00276FBD">
        <w:rPr>
          <w:rFonts w:asciiTheme="majorHAnsi" w:hAnsiTheme="majorHAnsi" w:cstheme="majorHAnsi"/>
          <w:noProof/>
          <w:sz w:val="56"/>
          <w:szCs w:val="56"/>
        </w:rPr>
        <w:drawing>
          <wp:anchor distT="0" distB="0" distL="114300" distR="114300" simplePos="0" relativeHeight="251659264" behindDoc="1" locked="0" layoutInCell="1" allowOverlap="1" wp14:anchorId="77B7A190" wp14:editId="5ABE193B">
            <wp:simplePos x="0" y="0"/>
            <wp:positionH relativeFrom="margin">
              <wp:posOffset>3070860</wp:posOffset>
            </wp:positionH>
            <wp:positionV relativeFrom="page">
              <wp:posOffset>1247775</wp:posOffset>
            </wp:positionV>
            <wp:extent cx="3173095" cy="2400300"/>
            <wp:effectExtent l="38100" t="38100" r="46355" b="38100"/>
            <wp:wrapSquare wrapText="bothSides"/>
            <wp:docPr id="162377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77524" name=""/>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3173095" cy="2400300"/>
                    </a:xfrm>
                    <a:prstGeom prst="rect">
                      <a:avLst/>
                    </a:prstGeom>
                    <a:ln w="28575">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Pr="0027744A">
        <w:rPr>
          <w:rFonts w:asciiTheme="majorHAnsi" w:hAnsiTheme="majorHAnsi" w:cstheme="majorHAnsi"/>
          <w:bCs/>
          <w:noProof/>
        </w:rPr>
        <mc:AlternateContent>
          <mc:Choice Requires="wps">
            <w:drawing>
              <wp:anchor distT="45720" distB="45720" distL="114300" distR="114300" simplePos="0" relativeHeight="251664384" behindDoc="0" locked="0" layoutInCell="1" allowOverlap="1" wp14:anchorId="49DAD974" wp14:editId="6BD51BFE">
                <wp:simplePos x="0" y="0"/>
                <wp:positionH relativeFrom="column">
                  <wp:posOffset>723900</wp:posOffset>
                </wp:positionH>
                <wp:positionV relativeFrom="page">
                  <wp:posOffset>3667125</wp:posOffset>
                </wp:positionV>
                <wp:extent cx="1314450" cy="228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8600"/>
                        </a:xfrm>
                        <a:prstGeom prst="rect">
                          <a:avLst/>
                        </a:prstGeom>
                        <a:solidFill>
                          <a:srgbClr val="FFFFFF"/>
                        </a:solidFill>
                        <a:ln w="9525">
                          <a:noFill/>
                          <a:miter lim="800000"/>
                          <a:headEnd/>
                          <a:tailEnd/>
                        </a:ln>
                      </wps:spPr>
                      <wps:txbx>
                        <w:txbxContent>
                          <w:p w:rsidR="0027744A" w:rsidRPr="00444B78" w:rsidRDefault="0027744A" w:rsidP="0027744A">
                            <w:pPr>
                              <w:rPr>
                                <w:rFonts w:ascii="Times New Roman" w:hAnsi="Times New Roman" w:cs="Times New Roman"/>
                                <w:b/>
                                <w:bCs/>
                                <w:i/>
                                <w:iCs/>
                              </w:rPr>
                            </w:pPr>
                            <w:r>
                              <w:rPr>
                                <w:rFonts w:ascii="Times New Roman" w:hAnsi="Times New Roman" w:cs="Times New Roman"/>
                                <w:b/>
                                <w:bCs/>
                                <w:i/>
                                <w:iCs/>
                              </w:rPr>
                              <w:t>Rooms with a View</w:t>
                            </w:r>
                          </w:p>
                          <w:p w:rsidR="0027744A" w:rsidRDefault="002774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3A1E12" id="Text Box 2" o:spid="_x0000_s1027" type="#_x0000_t202" style="position:absolute;margin-left:57pt;margin-top:288.75pt;width:103.5pt;height: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" stroked="f">
                <v:textbox>
                  <w:txbxContent>
                    <w:p w:rsidR="0027744A" w:rsidRPr="00444B78" w:rsidRDefault="0027744A" w:rsidP="0027744A">
                      <w:pPr>
                        <w:rPr>
                          <w:rFonts w:ascii="Times New Roman" w:hAnsi="Times New Roman" w:cs="Times New Roman"/>
                          <w:b/>
                          <w:bCs/>
                          <w:i/>
                          <w:iCs/>
                        </w:rPr>
                      </w:pPr>
                      <w:r>
                        <w:rPr>
                          <w:rFonts w:ascii="Times New Roman" w:hAnsi="Times New Roman" w:cs="Times New Roman"/>
                          <w:b/>
                          <w:bCs/>
                          <w:i/>
                          <w:iCs/>
                        </w:rPr>
                        <w:t>Rooms with a View</w:t>
                      </w:r>
                    </w:p>
                    <w:p w:rsidR="0027744A" w:rsidRDefault="0027744A"/>
                  </w:txbxContent>
                </v:textbox>
                <w10:wrap type="square" anchory="page"/>
              </v:shape>
            </w:pict>
          </mc:Fallback>
        </mc:AlternateContent>
      </w:r>
      <w:r w:rsidRPr="00276FBD">
        <w:rPr>
          <w:rFonts w:asciiTheme="majorHAnsi" w:hAnsiTheme="majorHAnsi" w:cstheme="majorHAnsi"/>
          <w:noProof/>
          <w:sz w:val="56"/>
          <w:szCs w:val="56"/>
        </w:rPr>
        <w:drawing>
          <wp:anchor distT="0" distB="0" distL="114300" distR="114300" simplePos="0" relativeHeight="251658240" behindDoc="1" locked="0" layoutInCell="1" allowOverlap="1" wp14:anchorId="699FCBD8" wp14:editId="325BFEF4">
            <wp:simplePos x="0" y="0"/>
            <wp:positionH relativeFrom="margin">
              <wp:posOffset>-302260</wp:posOffset>
            </wp:positionH>
            <wp:positionV relativeFrom="page">
              <wp:posOffset>1247775</wp:posOffset>
            </wp:positionV>
            <wp:extent cx="3160395" cy="2390775"/>
            <wp:effectExtent l="38100" t="38100" r="40005" b="47625"/>
            <wp:wrapSquare wrapText="bothSides"/>
            <wp:docPr id="147348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87687" name=""/>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3160395" cy="2390775"/>
                    </a:xfrm>
                    <a:prstGeom prst="rect">
                      <a:avLst/>
                    </a:prstGeom>
                    <a:ln w="28575">
                      <a:solidFill>
                        <a:schemeClr val="accent6">
                          <a:lumMod val="50000"/>
                        </a:schemeClr>
                      </a:solidFill>
                    </a:ln>
                  </pic:spPr>
                </pic:pic>
              </a:graphicData>
            </a:graphic>
            <wp14:sizeRelH relativeFrom="page">
              <wp14:pctWidth>0</wp14:pctWidth>
            </wp14:sizeRelH>
            <wp14:sizeRelV relativeFrom="page">
              <wp14:pctHeight>0</wp14:pctHeight>
            </wp14:sizeRelV>
          </wp:anchor>
        </w:drawing>
      </w:r>
    </w:p>
    <w:p w:rsidR="001B37B4" w:rsidRPr="00276FBD" w:rsidRDefault="00C51851" w:rsidP="00BD6D94">
      <w:pPr>
        <w:spacing w:after="0"/>
        <w:rPr>
          <w:rFonts w:asciiTheme="majorHAnsi" w:hAnsiTheme="majorHAnsi" w:cstheme="majorHAnsi"/>
          <w:bCs/>
        </w:rPr>
      </w:pPr>
      <w:r w:rsidRPr="003D3CF4">
        <w:rPr>
          <w:rFonts w:ascii="Trebuchet MS" w:hAnsi="Trebuchet MS"/>
          <w:noProof/>
          <w:sz w:val="56"/>
          <w:szCs w:val="56"/>
        </w:rPr>
        <mc:AlternateContent>
          <mc:Choice Requires="wps">
            <w:drawing>
              <wp:anchor distT="0" distB="0" distL="114300" distR="114300" simplePos="0" relativeHeight="251672576" behindDoc="1" locked="0" layoutInCell="1" allowOverlap="1" wp14:anchorId="11693F4C" wp14:editId="0DADFE6F">
                <wp:simplePos x="0" y="0"/>
                <wp:positionH relativeFrom="column">
                  <wp:posOffset>2438400</wp:posOffset>
                </wp:positionH>
                <wp:positionV relativeFrom="bottomMargin">
                  <wp:posOffset>-161925</wp:posOffset>
                </wp:positionV>
                <wp:extent cx="1413510" cy="270510"/>
                <wp:effectExtent l="0" t="0" r="0" b="0"/>
                <wp:wrapSquare wrapText="bothSides"/>
                <wp:docPr id="1201963985" name="Text Box 36"/>
                <wp:cNvGraphicFramePr/>
                <a:graphic xmlns:a="http://schemas.openxmlformats.org/drawingml/2006/main">
                  <a:graphicData uri="http://schemas.microsoft.com/office/word/2010/wordprocessingShape">
                    <wps:wsp>
                      <wps:cNvSpPr txBox="1"/>
                      <wps:spPr>
                        <a:xfrm>
                          <a:off x="0" y="0"/>
                          <a:ext cx="1413510" cy="270510"/>
                        </a:xfrm>
                        <a:prstGeom prst="rect">
                          <a:avLst/>
                        </a:prstGeom>
                        <a:noFill/>
                        <a:ln w="6350">
                          <a:noFill/>
                        </a:ln>
                      </wps:spPr>
                      <wps:txbx>
                        <w:txbxContent>
                          <w:p w:rsidR="0027744A" w:rsidRPr="00444B78" w:rsidRDefault="0027744A" w:rsidP="0027744A">
                            <w:pPr>
                              <w:rPr>
                                <w:rFonts w:ascii="Times New Roman" w:hAnsi="Times New Roman" w:cs="Times New Roman"/>
                                <w:b/>
                                <w:bCs/>
                                <w:i/>
                                <w:iCs/>
                              </w:rPr>
                            </w:pPr>
                            <w:bookmarkStart w:id="2" w:name="_GoBack"/>
                            <w:proofErr w:type="spellStart"/>
                            <w:r>
                              <w:rPr>
                                <w:rFonts w:ascii="Times New Roman" w:hAnsi="Times New Roman" w:cs="Times New Roman"/>
                                <w:b/>
                                <w:bCs/>
                                <w:i/>
                                <w:iCs/>
                              </w:rPr>
                              <w:t>Austermann</w:t>
                            </w:r>
                            <w:proofErr w:type="spellEnd"/>
                            <w:r>
                              <w:rPr>
                                <w:rFonts w:ascii="Times New Roman" w:hAnsi="Times New Roman" w:cs="Times New Roman"/>
                                <w:b/>
                                <w:bCs/>
                                <w:i/>
                                <w:iCs/>
                              </w:rPr>
                              <w:t xml:space="preserve"> Garden</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F26DA3" id="Text Box 36" o:spid="_x0000_s1028" type="#_x0000_t202" style="position:absolute;margin-left:192pt;margin-top:-12.75pt;width:111.3pt;height:2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" filled="f" stroked="f" strokeweight=".5pt">
                <v:textbox>
                  <w:txbxContent>
                    <w:p w:rsidR="0027744A" w:rsidRPr="00444B78" w:rsidRDefault="0027744A" w:rsidP="0027744A">
                      <w:pPr>
                        <w:rPr>
                          <w:rFonts w:ascii="Times New Roman" w:hAnsi="Times New Roman" w:cs="Times New Roman"/>
                          <w:b/>
                          <w:bCs/>
                          <w:i/>
                          <w:iCs/>
                        </w:rPr>
                      </w:pPr>
                      <w:proofErr w:type="spellStart"/>
                      <w:r>
                        <w:rPr>
                          <w:rFonts w:ascii="Times New Roman" w:hAnsi="Times New Roman" w:cs="Times New Roman"/>
                          <w:b/>
                          <w:bCs/>
                          <w:i/>
                          <w:iCs/>
                        </w:rPr>
                        <w:t>Austermann</w:t>
                      </w:r>
                      <w:proofErr w:type="spellEnd"/>
                      <w:r>
                        <w:rPr>
                          <w:rFonts w:ascii="Times New Roman" w:hAnsi="Times New Roman" w:cs="Times New Roman"/>
                          <w:b/>
                          <w:bCs/>
                          <w:i/>
                          <w:iCs/>
                        </w:rPr>
                        <w:t xml:space="preserve"> Garden</w:t>
                      </w:r>
                    </w:p>
                  </w:txbxContent>
                </v:textbox>
                <w10:wrap type="square" anchory="margin"/>
              </v:shape>
            </w:pict>
          </mc:Fallback>
        </mc:AlternateContent>
      </w:r>
      <w:r w:rsidRPr="00276FBD">
        <w:rPr>
          <w:rFonts w:asciiTheme="majorHAnsi" w:hAnsiTheme="majorHAnsi" w:cstheme="majorHAnsi"/>
          <w:noProof/>
        </w:rPr>
        <w:drawing>
          <wp:anchor distT="0" distB="0" distL="114300" distR="114300" simplePos="0" relativeHeight="251662336" behindDoc="0" locked="0" layoutInCell="1" allowOverlap="1" wp14:anchorId="6706A829" wp14:editId="056E23CF">
            <wp:simplePos x="0" y="0"/>
            <wp:positionH relativeFrom="margin">
              <wp:posOffset>1552575</wp:posOffset>
            </wp:positionH>
            <wp:positionV relativeFrom="margin">
              <wp:posOffset>6189345</wp:posOffset>
            </wp:positionV>
            <wp:extent cx="3211830" cy="2570480"/>
            <wp:effectExtent l="38100" t="38100" r="45720" b="39370"/>
            <wp:wrapSquare wrapText="bothSides"/>
            <wp:docPr id="6" name="Picture 6" descr="C:\Users\Human\Document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uman\Documents\_imag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11830" cy="2570480"/>
                    </a:xfrm>
                    <a:prstGeom prst="rect">
                      <a:avLst/>
                    </a:prstGeom>
                    <a:noFill/>
                    <a:ln w="28575">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3D3CF4">
        <w:rPr>
          <w:rFonts w:ascii="Trebuchet MS" w:hAnsi="Trebuchet MS"/>
          <w:noProof/>
          <w:sz w:val="56"/>
          <w:szCs w:val="56"/>
        </w:rPr>
        <mc:AlternateContent>
          <mc:Choice Requires="wps">
            <w:drawing>
              <wp:anchor distT="0" distB="0" distL="114300" distR="114300" simplePos="0" relativeHeight="251670528" behindDoc="0" locked="0" layoutInCell="1" allowOverlap="1" wp14:anchorId="6D6079CA" wp14:editId="292D2010">
                <wp:simplePos x="0" y="0"/>
                <wp:positionH relativeFrom="column">
                  <wp:posOffset>4105275</wp:posOffset>
                </wp:positionH>
                <wp:positionV relativeFrom="page">
                  <wp:posOffset>6469380</wp:posOffset>
                </wp:positionV>
                <wp:extent cx="1150620" cy="279400"/>
                <wp:effectExtent l="0" t="0" r="0" b="6350"/>
                <wp:wrapSquare wrapText="bothSides"/>
                <wp:docPr id="1276027698" name="Text Box 35"/>
                <wp:cNvGraphicFramePr/>
                <a:graphic xmlns:a="http://schemas.openxmlformats.org/drawingml/2006/main">
                  <a:graphicData uri="http://schemas.microsoft.com/office/word/2010/wordprocessingShape">
                    <wps:wsp>
                      <wps:cNvSpPr txBox="1"/>
                      <wps:spPr>
                        <a:xfrm>
                          <a:off x="0" y="0"/>
                          <a:ext cx="1150620" cy="279400"/>
                        </a:xfrm>
                        <a:prstGeom prst="rect">
                          <a:avLst/>
                        </a:prstGeom>
                        <a:noFill/>
                        <a:ln w="6350">
                          <a:noFill/>
                        </a:ln>
                      </wps:spPr>
                      <wps:txbx>
                        <w:txbxContent>
                          <w:p w:rsidR="0027744A" w:rsidRPr="00444B78" w:rsidRDefault="0027744A" w:rsidP="0027744A">
                            <w:pPr>
                              <w:rPr>
                                <w:rFonts w:ascii="Times New Roman" w:hAnsi="Times New Roman" w:cs="Times New Roman"/>
                                <w:b/>
                                <w:bCs/>
                                <w:i/>
                                <w:iCs/>
                              </w:rPr>
                            </w:pPr>
                            <w:r>
                              <w:rPr>
                                <w:rFonts w:ascii="Times New Roman" w:hAnsi="Times New Roman" w:cs="Times New Roman"/>
                                <w:b/>
                                <w:bCs/>
                                <w:i/>
                                <w:iCs/>
                              </w:rPr>
                              <w:t>Ann’s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C2FADC" id="Text Box 35" o:spid="_x0000_s1029" type="#_x0000_t202" style="position:absolute;margin-left:323.25pt;margin-top:509.4pt;width:90.6pt;height: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" filled="f" stroked="f" strokeweight=".5pt">
                <v:textbox>
                  <w:txbxContent>
                    <w:p w:rsidR="0027744A" w:rsidRPr="00444B78" w:rsidRDefault="0027744A" w:rsidP="0027744A">
                      <w:pPr>
                        <w:rPr>
                          <w:rFonts w:ascii="Times New Roman" w:hAnsi="Times New Roman" w:cs="Times New Roman"/>
                          <w:b/>
                          <w:bCs/>
                          <w:i/>
                          <w:iCs/>
                        </w:rPr>
                      </w:pPr>
                      <w:r>
                        <w:rPr>
                          <w:rFonts w:ascii="Times New Roman" w:hAnsi="Times New Roman" w:cs="Times New Roman"/>
                          <w:b/>
                          <w:bCs/>
                          <w:i/>
                          <w:iCs/>
                        </w:rPr>
                        <w:t>Ann’s Garden</w:t>
                      </w:r>
                    </w:p>
                  </w:txbxContent>
                </v:textbox>
                <w10:wrap type="square" anchory="page"/>
              </v:shape>
            </w:pict>
          </mc:Fallback>
        </mc:AlternateContent>
      </w:r>
      <w:r w:rsidRPr="00276FBD">
        <w:rPr>
          <w:rFonts w:asciiTheme="majorHAnsi" w:hAnsiTheme="majorHAnsi" w:cstheme="majorHAnsi"/>
          <w:noProof/>
          <w:sz w:val="56"/>
          <w:szCs w:val="56"/>
        </w:rPr>
        <w:drawing>
          <wp:anchor distT="0" distB="0" distL="114300" distR="114300" simplePos="0" relativeHeight="251661312" behindDoc="1" locked="0" layoutInCell="1" allowOverlap="1" wp14:anchorId="4333CC05" wp14:editId="3526BD39">
            <wp:simplePos x="0" y="0"/>
            <wp:positionH relativeFrom="margin">
              <wp:posOffset>3067050</wp:posOffset>
            </wp:positionH>
            <wp:positionV relativeFrom="page">
              <wp:posOffset>4022090</wp:posOffset>
            </wp:positionV>
            <wp:extent cx="3252470" cy="2397760"/>
            <wp:effectExtent l="38100" t="38100" r="43180" b="40640"/>
            <wp:wrapSquare wrapText="bothSides"/>
            <wp:docPr id="1952105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05933" name=""/>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3252470" cy="2397760"/>
                    </a:xfrm>
                    <a:prstGeom prst="rect">
                      <a:avLst/>
                    </a:prstGeom>
                    <a:ln w="28575">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Pr="003D3CF4">
        <w:rPr>
          <w:rFonts w:ascii="Trebuchet MS" w:hAnsi="Trebuchet MS"/>
          <w:noProof/>
          <w:sz w:val="56"/>
          <w:szCs w:val="56"/>
        </w:rPr>
        <mc:AlternateContent>
          <mc:Choice Requires="wps">
            <w:drawing>
              <wp:anchor distT="0" distB="0" distL="114300" distR="114300" simplePos="0" relativeHeight="251668480" behindDoc="1" locked="0" layoutInCell="1" allowOverlap="1" wp14:anchorId="0D7756AD" wp14:editId="3644E571">
                <wp:simplePos x="0" y="0"/>
                <wp:positionH relativeFrom="column">
                  <wp:posOffset>790575</wp:posOffset>
                </wp:positionH>
                <wp:positionV relativeFrom="page">
                  <wp:posOffset>6523355</wp:posOffset>
                </wp:positionV>
                <wp:extent cx="1100455" cy="279400"/>
                <wp:effectExtent l="0" t="0" r="0" b="6350"/>
                <wp:wrapSquare wrapText="bothSides"/>
                <wp:docPr id="1655801560" name="Text Box 34"/>
                <wp:cNvGraphicFramePr/>
                <a:graphic xmlns:a="http://schemas.openxmlformats.org/drawingml/2006/main">
                  <a:graphicData uri="http://schemas.microsoft.com/office/word/2010/wordprocessingShape">
                    <wps:wsp>
                      <wps:cNvSpPr txBox="1"/>
                      <wps:spPr>
                        <a:xfrm>
                          <a:off x="0" y="0"/>
                          <a:ext cx="1100455" cy="279400"/>
                        </a:xfrm>
                        <a:prstGeom prst="rect">
                          <a:avLst/>
                        </a:prstGeom>
                        <a:noFill/>
                        <a:ln w="6350">
                          <a:noFill/>
                        </a:ln>
                      </wps:spPr>
                      <wps:txbx>
                        <w:txbxContent>
                          <w:p w:rsidR="0027744A" w:rsidRPr="00444B78" w:rsidRDefault="0027744A" w:rsidP="0027744A">
                            <w:pPr>
                              <w:rPr>
                                <w:rFonts w:ascii="Times New Roman" w:hAnsi="Times New Roman" w:cs="Times New Roman"/>
                                <w:b/>
                                <w:bCs/>
                                <w:i/>
                                <w:iCs/>
                              </w:rPr>
                            </w:pPr>
                            <w:r>
                              <w:rPr>
                                <w:rFonts w:ascii="Times New Roman" w:hAnsi="Times New Roman" w:cs="Times New Roman"/>
                                <w:b/>
                                <w:bCs/>
                                <w:i/>
                                <w:iCs/>
                              </w:rPr>
                              <w:t>Casa Alta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0D7756AD" id="Text Box 34" o:spid="_x0000_s1030" type="#_x0000_t202" style="position:absolute;margin-left:62.25pt;margin-top:513.65pt;width:86.65pt;height:22pt;z-index:-2516480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" filled="f" stroked="f" strokeweight=".5pt">
                <v:textbox>
                  <w:txbxContent>
                    <w:p w:rsidR="0027744A" w:rsidRPr="00444B78" w:rsidRDefault="0027744A" w:rsidP="0027744A">
                      <w:pPr>
                        <w:rPr>
                          <w:rFonts w:ascii="Times New Roman" w:hAnsi="Times New Roman" w:cs="Times New Roman"/>
                          <w:b/>
                          <w:bCs/>
                          <w:i/>
                          <w:iCs/>
                        </w:rPr>
                      </w:pPr>
                      <w:r>
                        <w:rPr>
                          <w:rFonts w:ascii="Times New Roman" w:hAnsi="Times New Roman" w:cs="Times New Roman"/>
                          <w:b/>
                          <w:bCs/>
                          <w:i/>
                          <w:iCs/>
                        </w:rPr>
                        <w:t>Casa Alta Vista</w:t>
                      </w:r>
                    </w:p>
                  </w:txbxContent>
                </v:textbox>
                <w10:wrap type="square" anchory="page"/>
              </v:shape>
            </w:pict>
          </mc:Fallback>
        </mc:AlternateContent>
      </w:r>
      <w:r w:rsidR="004E2870" w:rsidRPr="00276FBD">
        <w:rPr>
          <w:rFonts w:asciiTheme="majorHAnsi" w:hAnsiTheme="majorHAnsi" w:cstheme="majorHAnsi"/>
          <w:noProof/>
        </w:rPr>
        <mc:AlternateContent>
          <mc:Choice Requires="wps">
            <w:drawing>
              <wp:inline distT="0" distB="0" distL="0" distR="0" wp14:anchorId="3D0EFE0E" wp14:editId="0335363B">
                <wp:extent cx="304800" cy="304800"/>
                <wp:effectExtent l="0" t="0" r="0" b="0"/>
                <wp:docPr id="3" name="Rectangle 3" descr="The Garden Conservancy Preservation Partner Gard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Rectangle 3" o:spid="_x0000_s1026" alt="The Garden Conservancy Preservation Partner Gard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P2iYV3JAgAA2AUAAA4AAAAAAAAAAAAAAAAALgIAAGRycy9lMm9Eb2MueG1sUEsBAi0AFAAG&#10;AAgAAAAhAEyg6SzYAAAAAwEAAA8AAAAAAAAAAAAAAAAAIwUAAGRycy9kb3ducmV2LnhtbFBLBQYA&#10;AAAABAAEAPMAAAAoBgAAAAA=&#10;" filled="f" stroked="f">
                <o:lock v:ext="edit" aspectratio="t"/>
                <w10:anchorlock/>
              </v:rect>
            </w:pict>
          </mc:Fallback>
        </mc:AlternateContent>
      </w:r>
      <w:r w:rsidR="004E2870" w:rsidRPr="00276FBD">
        <w:rPr>
          <w:rFonts w:asciiTheme="majorHAnsi" w:hAnsiTheme="majorHAnsi" w:cstheme="majorHAnsi"/>
          <w:noProof/>
        </w:rPr>
        <mc:AlternateContent>
          <mc:Choice Requires="wps">
            <w:drawing>
              <wp:inline distT="0" distB="0" distL="0" distR="0" wp14:anchorId="2B6E326D" wp14:editId="3D9153E5">
                <wp:extent cx="304800" cy="304800"/>
                <wp:effectExtent l="0" t="0" r="0" b="0"/>
                <wp:docPr id="4" name="Rectangle 4" descr="The Garden Conservancy Preservation Partner Gard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id="Rectangle 4" o:spid="_x0000_i1027" alt="The Garden Conservancy Preservation Partner Garden" style="width:24pt;height:24pt;mso-left-percent:-10001;mso-position-horizontal-relative:char;mso-position-vertical-relative:line;mso-top-percent:-10001;mso-wrap-style:square;visibility:visible;v-text-anchor:top" filled="f" stroked="f">
                <o:lock v:ext="edit" aspectratio="t"/>
                <w10:wrap type="none"/>
                <w10:anchorlock/>
              </v:rect>
            </w:pict>
          </mc:Fallback>
        </mc:AlternateContent>
      </w:r>
      <w:r w:rsidR="004E2870" w:rsidRPr="00276FBD">
        <w:rPr>
          <w:rFonts w:asciiTheme="majorHAnsi" w:hAnsiTheme="majorHAnsi" w:cstheme="majorHAnsi"/>
          <w:noProof/>
        </w:rPr>
        <mc:AlternateContent>
          <mc:Choice Requires="wps">
            <w:drawing>
              <wp:inline distT="0" distB="0" distL="0" distR="0" wp14:anchorId="0B4C4FF0" wp14:editId="09A35234">
                <wp:extent cx="304800" cy="304800"/>
                <wp:effectExtent l="0" t="0" r="0" b="0"/>
                <wp:docPr id="5" name="Rectangle 5" descr="The Garden Conservancy Preservation Partner Gard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180D1B13" id="Rectangle 5" o:spid="_x0000_s1026" alt="The Garden Conservancy Preservation Partner Gard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EYhbOLJAgAA2AUAAA4AAAAAAAAAAAAAAAAALgIAAGRycy9lMm9Eb2MueG1sUEsBAi0AFAAG&#10;AAgAAAAhAEyg6SzYAAAAAwEAAA8AAAAAAAAAAAAAAAAAIwUAAGRycy9kb3ducmV2LnhtbFBLBQYA&#10;AAAABAAEAPMAAAAoBgAAAAA=&#10;" filled="f" stroked="f">
                <o:lock v:ext="edit" aspectratio="t"/>
                <w10:anchorlock/>
              </v:rect>
            </w:pict>
          </mc:Fallback>
        </mc:AlternateContent>
      </w:r>
    </w:p>
    <w:sectPr w:rsidR="001B37B4" w:rsidRPr="00276FBD" w:rsidSect="004800D1">
      <w:headerReference w:type="even" r:id="rId14"/>
      <w:headerReference w:type="default" r:id="rId15"/>
      <w:footerReference w:type="even" r:id="rId16"/>
      <w:footerReference w:type="default" r:id="rId17"/>
      <w:headerReference w:type="first" r:id="rId18"/>
      <w:footerReference w:type="first" r:id="rId19"/>
      <w:pgSz w:w="12240" w:h="15840"/>
      <w:pgMar w:top="1008" w:right="1440" w:bottom="72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184" w:rsidRDefault="001F1FB9">
      <w:pPr>
        <w:spacing w:after="0" w:line="240" w:lineRule="auto"/>
      </w:pPr>
      <w:r>
        <w:separator/>
      </w:r>
    </w:p>
  </w:endnote>
  <w:endnote w:type="continuationSeparator" w:id="0">
    <w:p w:rsidR="00ED5184" w:rsidRDefault="001F1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38" w:rsidRDefault="00D339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38" w:rsidRDefault="00D339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38" w:rsidRDefault="00D339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184" w:rsidRDefault="001F1FB9">
      <w:pPr>
        <w:spacing w:after="0" w:line="240" w:lineRule="auto"/>
      </w:pPr>
      <w:r>
        <w:separator/>
      </w:r>
    </w:p>
  </w:footnote>
  <w:footnote w:type="continuationSeparator" w:id="0">
    <w:p w:rsidR="00ED5184" w:rsidRDefault="001F1F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38" w:rsidRDefault="00D339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38" w:rsidRDefault="00D339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38" w:rsidRDefault="00D339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955"/>
    <w:rsid w:val="0000122F"/>
    <w:rsid w:val="000A2B95"/>
    <w:rsid w:val="000C1666"/>
    <w:rsid w:val="00145103"/>
    <w:rsid w:val="0015352D"/>
    <w:rsid w:val="001B37B4"/>
    <w:rsid w:val="001B3DF6"/>
    <w:rsid w:val="001F1FB9"/>
    <w:rsid w:val="0021411F"/>
    <w:rsid w:val="00262D74"/>
    <w:rsid w:val="00276FBD"/>
    <w:rsid w:val="0027744A"/>
    <w:rsid w:val="002803C5"/>
    <w:rsid w:val="0032712A"/>
    <w:rsid w:val="003B49EA"/>
    <w:rsid w:val="00406F75"/>
    <w:rsid w:val="004659A2"/>
    <w:rsid w:val="00485E1D"/>
    <w:rsid w:val="004B1817"/>
    <w:rsid w:val="004E2870"/>
    <w:rsid w:val="004E4016"/>
    <w:rsid w:val="005178EC"/>
    <w:rsid w:val="00622CB7"/>
    <w:rsid w:val="006404A0"/>
    <w:rsid w:val="00642874"/>
    <w:rsid w:val="0064527A"/>
    <w:rsid w:val="00653766"/>
    <w:rsid w:val="0067343A"/>
    <w:rsid w:val="006A7511"/>
    <w:rsid w:val="0070131E"/>
    <w:rsid w:val="0071373F"/>
    <w:rsid w:val="00723288"/>
    <w:rsid w:val="00784955"/>
    <w:rsid w:val="00810813"/>
    <w:rsid w:val="008114E2"/>
    <w:rsid w:val="00817035"/>
    <w:rsid w:val="00840BC6"/>
    <w:rsid w:val="00880F0C"/>
    <w:rsid w:val="00891103"/>
    <w:rsid w:val="008E10E9"/>
    <w:rsid w:val="009363EC"/>
    <w:rsid w:val="00975719"/>
    <w:rsid w:val="00975985"/>
    <w:rsid w:val="009B2964"/>
    <w:rsid w:val="009B787F"/>
    <w:rsid w:val="009C7FC3"/>
    <w:rsid w:val="009D01CB"/>
    <w:rsid w:val="00A064ED"/>
    <w:rsid w:val="00A13C7B"/>
    <w:rsid w:val="00A222A9"/>
    <w:rsid w:val="00A22BF1"/>
    <w:rsid w:val="00AC23CE"/>
    <w:rsid w:val="00AF768F"/>
    <w:rsid w:val="00B12989"/>
    <w:rsid w:val="00B331DD"/>
    <w:rsid w:val="00B3633E"/>
    <w:rsid w:val="00B36D94"/>
    <w:rsid w:val="00B67438"/>
    <w:rsid w:val="00BC7014"/>
    <w:rsid w:val="00BD6D94"/>
    <w:rsid w:val="00BE53B9"/>
    <w:rsid w:val="00BF570B"/>
    <w:rsid w:val="00C51851"/>
    <w:rsid w:val="00D06164"/>
    <w:rsid w:val="00D1606D"/>
    <w:rsid w:val="00D33938"/>
    <w:rsid w:val="00D35EBC"/>
    <w:rsid w:val="00DB3F31"/>
    <w:rsid w:val="00DF6189"/>
    <w:rsid w:val="00E5511A"/>
    <w:rsid w:val="00E57E04"/>
    <w:rsid w:val="00E67FFA"/>
    <w:rsid w:val="00E8408D"/>
    <w:rsid w:val="00E855FC"/>
    <w:rsid w:val="00E91098"/>
    <w:rsid w:val="00EA5396"/>
    <w:rsid w:val="00EB314B"/>
    <w:rsid w:val="00ED3F67"/>
    <w:rsid w:val="00ED5184"/>
    <w:rsid w:val="00F30324"/>
    <w:rsid w:val="00FA6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4955"/>
    <w:rPr>
      <w:color w:val="0563C1" w:themeColor="hyperlink"/>
      <w:u w:val="single"/>
    </w:rPr>
  </w:style>
  <w:style w:type="paragraph" w:styleId="NormalWeb">
    <w:name w:val="Normal (Web)"/>
    <w:basedOn w:val="Normal"/>
    <w:uiPriority w:val="99"/>
    <w:unhideWhenUsed/>
    <w:rsid w:val="0078495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84955"/>
    <w:rPr>
      <w:color w:val="954F72" w:themeColor="followedHyperlink"/>
      <w:u w:val="single"/>
    </w:rPr>
  </w:style>
  <w:style w:type="character" w:customStyle="1" w:styleId="UnresolvedMention1">
    <w:name w:val="Unresolved Mention1"/>
    <w:basedOn w:val="DefaultParagraphFont"/>
    <w:uiPriority w:val="99"/>
    <w:semiHidden/>
    <w:unhideWhenUsed/>
    <w:rsid w:val="00E57E04"/>
    <w:rPr>
      <w:color w:val="605E5C"/>
      <w:shd w:val="clear" w:color="auto" w:fill="E1DFDD"/>
    </w:rPr>
  </w:style>
  <w:style w:type="paragraph" w:styleId="BodyText">
    <w:name w:val="Body Text"/>
    <w:basedOn w:val="Normal"/>
    <w:link w:val="BodyTextChar"/>
    <w:qFormat/>
    <w:rsid w:val="004659A2"/>
    <w:pPr>
      <w:spacing w:after="24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rsid w:val="004659A2"/>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064ED"/>
    <w:rPr>
      <w:b/>
      <w:bCs/>
    </w:rPr>
  </w:style>
  <w:style w:type="character" w:customStyle="1" w:styleId="UnresolvedMention">
    <w:name w:val="Unresolved Mention"/>
    <w:basedOn w:val="DefaultParagraphFont"/>
    <w:uiPriority w:val="99"/>
    <w:semiHidden/>
    <w:unhideWhenUsed/>
    <w:rsid w:val="00EB314B"/>
    <w:rPr>
      <w:color w:val="605E5C"/>
      <w:shd w:val="clear" w:color="auto" w:fill="E1DFDD"/>
    </w:rPr>
  </w:style>
  <w:style w:type="paragraph" w:styleId="Header">
    <w:name w:val="header"/>
    <w:basedOn w:val="Normal"/>
    <w:link w:val="HeaderChar"/>
    <w:uiPriority w:val="99"/>
    <w:unhideWhenUsed/>
    <w:rsid w:val="00517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8EC"/>
  </w:style>
  <w:style w:type="paragraph" w:styleId="Footer">
    <w:name w:val="footer"/>
    <w:basedOn w:val="Normal"/>
    <w:link w:val="FooterChar"/>
    <w:uiPriority w:val="99"/>
    <w:unhideWhenUsed/>
    <w:rsid w:val="00517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4955"/>
    <w:rPr>
      <w:color w:val="0563C1" w:themeColor="hyperlink"/>
      <w:u w:val="single"/>
    </w:rPr>
  </w:style>
  <w:style w:type="paragraph" w:styleId="NormalWeb">
    <w:name w:val="Normal (Web)"/>
    <w:basedOn w:val="Normal"/>
    <w:uiPriority w:val="99"/>
    <w:unhideWhenUsed/>
    <w:rsid w:val="0078495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84955"/>
    <w:rPr>
      <w:color w:val="954F72" w:themeColor="followedHyperlink"/>
      <w:u w:val="single"/>
    </w:rPr>
  </w:style>
  <w:style w:type="character" w:customStyle="1" w:styleId="UnresolvedMention1">
    <w:name w:val="Unresolved Mention1"/>
    <w:basedOn w:val="DefaultParagraphFont"/>
    <w:uiPriority w:val="99"/>
    <w:semiHidden/>
    <w:unhideWhenUsed/>
    <w:rsid w:val="00E57E04"/>
    <w:rPr>
      <w:color w:val="605E5C"/>
      <w:shd w:val="clear" w:color="auto" w:fill="E1DFDD"/>
    </w:rPr>
  </w:style>
  <w:style w:type="paragraph" w:styleId="BodyText">
    <w:name w:val="Body Text"/>
    <w:basedOn w:val="Normal"/>
    <w:link w:val="BodyTextChar"/>
    <w:qFormat/>
    <w:rsid w:val="004659A2"/>
    <w:pPr>
      <w:spacing w:after="24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rsid w:val="004659A2"/>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064ED"/>
    <w:rPr>
      <w:b/>
      <w:bCs/>
    </w:rPr>
  </w:style>
  <w:style w:type="character" w:customStyle="1" w:styleId="UnresolvedMention">
    <w:name w:val="Unresolved Mention"/>
    <w:basedOn w:val="DefaultParagraphFont"/>
    <w:uiPriority w:val="99"/>
    <w:semiHidden/>
    <w:unhideWhenUsed/>
    <w:rsid w:val="00EB314B"/>
    <w:rPr>
      <w:color w:val="605E5C"/>
      <w:shd w:val="clear" w:color="auto" w:fill="E1DFDD"/>
    </w:rPr>
  </w:style>
  <w:style w:type="paragraph" w:styleId="Header">
    <w:name w:val="header"/>
    <w:basedOn w:val="Normal"/>
    <w:link w:val="HeaderChar"/>
    <w:uiPriority w:val="99"/>
    <w:unhideWhenUsed/>
    <w:rsid w:val="00517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8EC"/>
  </w:style>
  <w:style w:type="paragraph" w:styleId="Footer">
    <w:name w:val="footer"/>
    <w:basedOn w:val="Normal"/>
    <w:link w:val="FooterChar"/>
    <w:uiPriority w:val="99"/>
    <w:unhideWhenUsed/>
    <w:rsid w:val="00517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rdenclubgreatermilwaukee.org/open-days-2025" TargetMode="External"/><Relationship Id="rId13" Type="http://schemas.openxmlformats.org/officeDocument/2006/relationships/image" Target="media/image5.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roperties xmlns="http://www.imanage.com/work/xmlschema">
  <documentid>ACTIVE!33051566.1</documentid>
  <senderid>DSKOENIG</senderid>
  <senderemail>DSKOENIG@GKLAW.COM</senderemail>
  <lastmodified>2025-05-19T21:27:00.0000000-05:00</lastmodified>
  <database>ACTIVE</database>
</properties>
</file>

<file path=customXml/itemProps1.xml><?xml version="1.0" encoding="utf-8"?>
<ds:datastoreItem xmlns:ds="http://schemas.openxmlformats.org/officeDocument/2006/customXml" ds:itemID="{31512CD4-A884-4DAC-B3E9-8DB2B3220EB1}">
  <ds:schemaRefs>
    <ds:schemaRef ds:uri="http://schemas.openxmlformats.org/officeDocument/2006/bibliography"/>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dc:creator>
  <cp:lastModifiedBy>MPLAdult</cp:lastModifiedBy>
  <cp:revision>3</cp:revision>
  <dcterms:created xsi:type="dcterms:W3CDTF">2025-05-23T18:46:00Z</dcterms:created>
  <dcterms:modified xsi:type="dcterms:W3CDTF">2025-05-31T20:22:00Z</dcterms:modified>
</cp:coreProperties>
</file>