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4200A" w:rsidRDefault="0024200A" w:rsidP="0024200A">
      <w:pPr>
        <w:shd w:val="clear" w:color="auto" w:fill="FFFFFF"/>
        <w:rPr>
          <w:rStyle w:val="st1"/>
        </w:rPr>
      </w:pPr>
    </w:p>
    <w:p w14:paraId="0A37501D" w14:textId="77777777" w:rsidR="0024200A" w:rsidRDefault="0024200A" w:rsidP="0024200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OLE_LINK6"/>
      <w:r>
        <w:rPr>
          <w:b/>
          <w:noProof/>
        </w:rPr>
        <w:drawing>
          <wp:inline distT="0" distB="0" distL="0" distR="0" wp14:anchorId="559A9FF8" wp14:editId="27F7DBFD">
            <wp:extent cx="5480685" cy="1939925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F1FFB7" w14:textId="620C2C37" w:rsidR="0024200A" w:rsidRPr="00A174A1" w:rsidRDefault="00900697" w:rsidP="0024200A">
      <w:r>
        <w:rPr>
          <w:b/>
          <w:bCs/>
        </w:rPr>
        <w:t>May 7</w:t>
      </w:r>
      <w:r w:rsidR="035F4CDB" w:rsidRPr="227D2A83">
        <w:rPr>
          <w:b/>
          <w:bCs/>
        </w:rPr>
        <w:t>, 2025</w:t>
      </w:r>
      <w:r w:rsidR="0024200A" w:rsidRPr="227D2A83">
        <w:rPr>
          <w:b/>
          <w:bCs/>
        </w:rPr>
        <w:t xml:space="preserve">  </w:t>
      </w:r>
      <w:r w:rsidR="007B7DBC">
        <w:tab/>
      </w:r>
      <w:r w:rsidR="0024200A" w:rsidRPr="227D2A83">
        <w:rPr>
          <w:b/>
          <w:bCs/>
        </w:rPr>
        <w:t xml:space="preserve">   </w:t>
      </w:r>
      <w:r w:rsidR="007B7DBC">
        <w:tab/>
      </w:r>
      <w:r w:rsidR="007B7DBC">
        <w:tab/>
      </w:r>
      <w:r w:rsidR="007B7DBC">
        <w:tab/>
      </w:r>
      <w:r w:rsidR="007B7DBC">
        <w:tab/>
      </w:r>
      <w:r w:rsidR="00F51C26">
        <w:t xml:space="preserve">                      </w:t>
      </w:r>
      <w:r w:rsidR="007B7DBC">
        <w:tab/>
      </w:r>
      <w:r w:rsidR="00F51C26" w:rsidRPr="227D2A83">
        <w:rPr>
          <w:b/>
          <w:bCs/>
        </w:rPr>
        <w:t xml:space="preserve">Ald. </w:t>
      </w:r>
      <w:r w:rsidR="00E10E16" w:rsidRPr="227D2A83">
        <w:rPr>
          <w:b/>
          <w:bCs/>
        </w:rPr>
        <w:t>Milele</w:t>
      </w:r>
      <w:r w:rsidR="00F51C26" w:rsidRPr="227D2A83">
        <w:rPr>
          <w:b/>
          <w:bCs/>
        </w:rPr>
        <w:t xml:space="preserve"> A.</w:t>
      </w:r>
      <w:r w:rsidR="00E10E16" w:rsidRPr="227D2A83">
        <w:rPr>
          <w:b/>
          <w:bCs/>
        </w:rPr>
        <w:t xml:space="preserve"> Coggs</w:t>
      </w:r>
    </w:p>
    <w:p w14:paraId="78B7B1AA" w14:textId="5D42137A" w:rsidR="0024200A" w:rsidRPr="00A174A1" w:rsidRDefault="00F51C26" w:rsidP="0024200A">
      <w:r>
        <w:t xml:space="preserve">                                                                                                 </w:t>
      </w:r>
      <w:r w:rsidR="0024200A">
        <w:t>(414) 286-</w:t>
      </w:r>
      <w:r w:rsidR="0030027E">
        <w:t>2994</w:t>
      </w:r>
    </w:p>
    <w:p w14:paraId="5DAB6C7B" w14:textId="77777777" w:rsidR="0074056E" w:rsidRPr="00A174A1" w:rsidRDefault="0074056E" w:rsidP="009C5765">
      <w:pPr>
        <w:pStyle w:val="PlainText"/>
        <w:rPr>
          <w:rFonts w:ascii="Arial Black" w:hAnsi="Arial Black"/>
          <w:b/>
          <w:szCs w:val="20"/>
        </w:rPr>
      </w:pPr>
    </w:p>
    <w:p w14:paraId="612A09A7" w14:textId="77777777" w:rsidR="00AC58BB" w:rsidRDefault="00AC58BB" w:rsidP="007F018A">
      <w:pPr>
        <w:jc w:val="center"/>
        <w:rPr>
          <w:rFonts w:ascii="Arial Black" w:eastAsia="Calibri" w:hAnsi="Arial Black"/>
        </w:rPr>
      </w:pPr>
    </w:p>
    <w:p w14:paraId="128B7427" w14:textId="7303503C" w:rsidR="007F018A" w:rsidRPr="007F018A" w:rsidRDefault="00900697" w:rsidP="007F018A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sz w:val="36"/>
          <w:szCs w:val="36"/>
        </w:rPr>
        <w:t xml:space="preserve">Committee to </w:t>
      </w:r>
      <w:r w:rsidR="001C787D">
        <w:rPr>
          <w:rFonts w:ascii="Arial Black" w:eastAsia="Calibri" w:hAnsi="Arial Black"/>
          <w:sz w:val="36"/>
          <w:szCs w:val="36"/>
        </w:rPr>
        <w:t>hear from Assessor’s Office on 2025 assessment process</w:t>
      </w:r>
    </w:p>
    <w:p w14:paraId="02EB378F" w14:textId="77777777" w:rsidR="007F018A" w:rsidRDefault="007F018A" w:rsidP="00285BA6">
      <w:pPr>
        <w:spacing w:line="259" w:lineRule="auto"/>
        <w:rPr>
          <w:rFonts w:eastAsia="Calibri"/>
        </w:rPr>
      </w:pPr>
    </w:p>
    <w:p w14:paraId="6A05A809" w14:textId="459CE49C" w:rsidR="007F018A" w:rsidRPr="00AC58BB" w:rsidRDefault="00900697" w:rsidP="00285BA6">
      <w:pPr>
        <w:spacing w:line="360" w:lineRule="auto"/>
        <w:ind w:firstLine="720"/>
        <w:rPr>
          <w:rFonts w:eastAsia="Calibri"/>
          <w:sz w:val="23"/>
          <w:szCs w:val="23"/>
        </w:rPr>
      </w:pPr>
      <w:r w:rsidRPr="00AC58BB">
        <w:rPr>
          <w:rFonts w:eastAsia="Calibri"/>
          <w:b/>
          <w:sz w:val="23"/>
          <w:szCs w:val="23"/>
        </w:rPr>
        <w:t>TOMORROW – Thursday, May 8</w:t>
      </w:r>
      <w:r w:rsidRPr="00AC58BB">
        <w:rPr>
          <w:rFonts w:eastAsia="Calibri"/>
          <w:sz w:val="23"/>
          <w:szCs w:val="23"/>
        </w:rPr>
        <w:t xml:space="preserve"> – the </w:t>
      </w:r>
      <w:r w:rsidRPr="00AC58BB">
        <w:rPr>
          <w:rFonts w:eastAsia="Calibri"/>
          <w:bCs/>
          <w:sz w:val="23"/>
          <w:szCs w:val="23"/>
        </w:rPr>
        <w:t xml:space="preserve">Judiciary and Legislation </w:t>
      </w:r>
      <w:r w:rsidR="007F018A" w:rsidRPr="00AC58BB">
        <w:rPr>
          <w:rFonts w:eastAsia="Calibri"/>
          <w:bCs/>
          <w:sz w:val="23"/>
          <w:szCs w:val="23"/>
        </w:rPr>
        <w:t xml:space="preserve">Committee </w:t>
      </w:r>
      <w:r w:rsidRPr="00AC58BB">
        <w:rPr>
          <w:rFonts w:eastAsia="Calibri"/>
          <w:sz w:val="23"/>
          <w:szCs w:val="23"/>
        </w:rPr>
        <w:t xml:space="preserve">will take up </w:t>
      </w:r>
      <w:r w:rsidR="6D70725C" w:rsidRPr="00AC58BB">
        <w:rPr>
          <w:rFonts w:eastAsia="Calibri"/>
          <w:sz w:val="23"/>
          <w:szCs w:val="23"/>
        </w:rPr>
        <w:t xml:space="preserve">a communication </w:t>
      </w:r>
      <w:r w:rsidRPr="00AC58BB">
        <w:rPr>
          <w:rFonts w:eastAsia="Calibri"/>
          <w:sz w:val="23"/>
          <w:szCs w:val="23"/>
        </w:rPr>
        <w:t>file</w:t>
      </w:r>
      <w:r w:rsidR="6D70725C" w:rsidRPr="00AC58BB">
        <w:rPr>
          <w:rFonts w:eastAsia="Calibri"/>
          <w:sz w:val="23"/>
          <w:szCs w:val="23"/>
        </w:rPr>
        <w:t xml:space="preserve"> regarding</w:t>
      </w:r>
      <w:r w:rsidR="001C787D" w:rsidRPr="00AC58BB">
        <w:rPr>
          <w:rFonts w:eastAsia="Calibri"/>
          <w:sz w:val="23"/>
          <w:szCs w:val="23"/>
        </w:rPr>
        <w:t xml:space="preserve"> the process behind the 2025 </w:t>
      </w:r>
      <w:r w:rsidR="00AC58BB" w:rsidRPr="00AC58BB">
        <w:rPr>
          <w:rFonts w:eastAsia="Calibri"/>
          <w:sz w:val="23"/>
          <w:szCs w:val="23"/>
        </w:rPr>
        <w:t xml:space="preserve">City of Milwaukee </w:t>
      </w:r>
      <w:r w:rsidR="001C787D" w:rsidRPr="00AC58BB">
        <w:rPr>
          <w:rFonts w:eastAsia="Calibri"/>
          <w:sz w:val="23"/>
          <w:szCs w:val="23"/>
        </w:rPr>
        <w:t>property assessments from the Assessor’s Office</w:t>
      </w:r>
      <w:r w:rsidR="635CB541" w:rsidRPr="00AC58BB">
        <w:rPr>
          <w:rFonts w:eastAsia="Calibri"/>
          <w:sz w:val="23"/>
          <w:szCs w:val="23"/>
        </w:rPr>
        <w:t>.</w:t>
      </w:r>
    </w:p>
    <w:p w14:paraId="3153EF57" w14:textId="7382B718" w:rsidR="001C787D" w:rsidRPr="00AC58BB" w:rsidRDefault="001C787D" w:rsidP="00285BA6">
      <w:pPr>
        <w:spacing w:line="360" w:lineRule="auto"/>
        <w:ind w:firstLine="720"/>
        <w:rPr>
          <w:sz w:val="23"/>
          <w:szCs w:val="23"/>
        </w:rPr>
      </w:pPr>
      <w:r w:rsidRPr="00AC58BB">
        <w:rPr>
          <w:rFonts w:eastAsia="Calibri"/>
          <w:bCs/>
          <w:sz w:val="23"/>
          <w:szCs w:val="23"/>
        </w:rPr>
        <w:t xml:space="preserve">Council </w:t>
      </w:r>
      <w:r w:rsidRPr="00AC58BB">
        <w:rPr>
          <w:rFonts w:eastAsia="Calibri"/>
          <w:b/>
          <w:bCs/>
          <w:sz w:val="23"/>
          <w:szCs w:val="23"/>
        </w:rPr>
        <w:t>file #241825</w:t>
      </w:r>
      <w:r w:rsidR="635CB541" w:rsidRPr="00AC58BB">
        <w:rPr>
          <w:rFonts w:eastAsia="Calibri"/>
          <w:bCs/>
          <w:sz w:val="23"/>
          <w:szCs w:val="23"/>
        </w:rPr>
        <w:t>,</w:t>
      </w:r>
      <w:r w:rsidR="00900697" w:rsidRPr="00AC58BB">
        <w:rPr>
          <w:rFonts w:eastAsia="Calibri"/>
          <w:sz w:val="23"/>
          <w:szCs w:val="23"/>
        </w:rPr>
        <w:t xml:space="preserve"> auth</w:t>
      </w:r>
      <w:r w:rsidR="635CB541" w:rsidRPr="00AC58BB">
        <w:rPr>
          <w:rFonts w:eastAsia="Calibri"/>
          <w:sz w:val="23"/>
          <w:szCs w:val="23"/>
        </w:rPr>
        <w:t xml:space="preserve">ored by </w:t>
      </w:r>
      <w:r w:rsidR="635CB541" w:rsidRPr="00AC58BB">
        <w:rPr>
          <w:rFonts w:eastAsia="Calibri"/>
          <w:b/>
          <w:sz w:val="23"/>
          <w:szCs w:val="23"/>
        </w:rPr>
        <w:t>Alderwoman Mi</w:t>
      </w:r>
      <w:r w:rsidR="00900697" w:rsidRPr="00AC58BB">
        <w:rPr>
          <w:rFonts w:eastAsia="Calibri"/>
          <w:b/>
          <w:sz w:val="23"/>
          <w:szCs w:val="23"/>
        </w:rPr>
        <w:t>l</w:t>
      </w:r>
      <w:r w:rsidR="635CB541" w:rsidRPr="00AC58BB">
        <w:rPr>
          <w:rFonts w:eastAsia="Calibri"/>
          <w:b/>
          <w:sz w:val="23"/>
          <w:szCs w:val="23"/>
        </w:rPr>
        <w:t>ele A. Coggs</w:t>
      </w:r>
      <w:r w:rsidR="00900697" w:rsidRPr="00AC58BB">
        <w:rPr>
          <w:rFonts w:eastAsia="Calibri"/>
          <w:sz w:val="23"/>
          <w:szCs w:val="23"/>
        </w:rPr>
        <w:t xml:space="preserve"> </w:t>
      </w:r>
      <w:r w:rsidRPr="00AC58BB">
        <w:rPr>
          <w:rFonts w:eastAsia="Calibri"/>
          <w:sz w:val="23"/>
          <w:szCs w:val="23"/>
        </w:rPr>
        <w:t>– ‘</w:t>
      </w:r>
      <w:r w:rsidRPr="00AC58BB">
        <w:rPr>
          <w:sz w:val="23"/>
          <w:szCs w:val="23"/>
        </w:rPr>
        <w:t>Communication from the Assessor’s Office relating to the 2025 property assessments</w:t>
      </w:r>
      <w:r w:rsidRPr="00AC58BB">
        <w:rPr>
          <w:sz w:val="23"/>
          <w:szCs w:val="23"/>
        </w:rPr>
        <w:t xml:space="preserve">’ – will be heard by the committee when it meets at </w:t>
      </w:r>
      <w:r w:rsidRPr="00AC58BB">
        <w:rPr>
          <w:b/>
          <w:sz w:val="23"/>
          <w:szCs w:val="23"/>
        </w:rPr>
        <w:t xml:space="preserve">9 a.m. </w:t>
      </w:r>
      <w:r w:rsidRPr="00AC58BB">
        <w:rPr>
          <w:sz w:val="23"/>
          <w:szCs w:val="23"/>
        </w:rPr>
        <w:t>tomorrow in room 301-B at City Hall, 200 E. Wells St.</w:t>
      </w:r>
    </w:p>
    <w:p w14:paraId="7799848D" w14:textId="704625B5" w:rsidR="007F018A" w:rsidRPr="00AC58BB" w:rsidRDefault="6C1C3F3B" w:rsidP="00285BA6">
      <w:pPr>
        <w:spacing w:line="360" w:lineRule="auto"/>
        <w:ind w:firstLine="720"/>
        <w:rPr>
          <w:sz w:val="23"/>
          <w:szCs w:val="23"/>
        </w:rPr>
      </w:pPr>
      <w:r w:rsidRPr="00AC58BB">
        <w:rPr>
          <w:sz w:val="23"/>
          <w:szCs w:val="23"/>
        </w:rPr>
        <w:t>Alderwoman Coggs</w:t>
      </w:r>
      <w:r w:rsidR="00900697" w:rsidRPr="00AC58BB">
        <w:rPr>
          <w:sz w:val="23"/>
          <w:szCs w:val="23"/>
        </w:rPr>
        <w:t xml:space="preserve">, </w:t>
      </w:r>
      <w:r w:rsidR="00285BA6" w:rsidRPr="00AC58BB">
        <w:rPr>
          <w:sz w:val="23"/>
          <w:szCs w:val="23"/>
        </w:rPr>
        <w:t>chair of the Public Works Committee,</w:t>
      </w:r>
      <w:r w:rsidRPr="00AC58BB">
        <w:rPr>
          <w:sz w:val="23"/>
          <w:szCs w:val="23"/>
        </w:rPr>
        <w:t xml:space="preserve"> emphasized the importance of public awareness and transparency r</w:t>
      </w:r>
      <w:r w:rsidR="00900697" w:rsidRPr="00AC58BB">
        <w:rPr>
          <w:sz w:val="23"/>
          <w:szCs w:val="23"/>
        </w:rPr>
        <w:t xml:space="preserve">egarding the </w:t>
      </w:r>
      <w:r w:rsidR="009A66AA" w:rsidRPr="00AC58BB">
        <w:rPr>
          <w:sz w:val="23"/>
          <w:szCs w:val="23"/>
        </w:rPr>
        <w:t xml:space="preserve">assessments process, and </w:t>
      </w:r>
      <w:r w:rsidR="00900697" w:rsidRPr="00AC58BB">
        <w:rPr>
          <w:sz w:val="23"/>
          <w:szCs w:val="23"/>
        </w:rPr>
        <w:t>invites members of the public to follow the disc</w:t>
      </w:r>
      <w:r w:rsidR="009A66AA" w:rsidRPr="00AC58BB">
        <w:rPr>
          <w:sz w:val="23"/>
          <w:szCs w:val="23"/>
        </w:rPr>
        <w:t xml:space="preserve">ussion </w:t>
      </w:r>
      <w:r w:rsidR="00900697" w:rsidRPr="00AC58BB">
        <w:rPr>
          <w:sz w:val="23"/>
          <w:szCs w:val="23"/>
        </w:rPr>
        <w:t>before</w:t>
      </w:r>
      <w:r w:rsidRPr="00AC58BB">
        <w:rPr>
          <w:sz w:val="23"/>
          <w:szCs w:val="23"/>
        </w:rPr>
        <w:t xml:space="preserve"> the Judiciary a</w:t>
      </w:r>
      <w:r w:rsidR="00900697" w:rsidRPr="00AC58BB">
        <w:rPr>
          <w:sz w:val="23"/>
          <w:szCs w:val="23"/>
        </w:rPr>
        <w:t xml:space="preserve">nd Legislation Committee on </w:t>
      </w:r>
      <w:r w:rsidR="3A3E43DB" w:rsidRPr="00AC58BB">
        <w:rPr>
          <w:bCs/>
          <w:sz w:val="23"/>
          <w:szCs w:val="23"/>
        </w:rPr>
        <w:t>Thursday</w:t>
      </w:r>
      <w:r w:rsidR="00900697" w:rsidRPr="00AC58BB">
        <w:rPr>
          <w:bCs/>
          <w:sz w:val="23"/>
          <w:szCs w:val="23"/>
        </w:rPr>
        <w:t>.</w:t>
      </w:r>
      <w:r w:rsidR="3A3E43DB" w:rsidRPr="00AC58BB">
        <w:rPr>
          <w:sz w:val="23"/>
          <w:szCs w:val="23"/>
        </w:rPr>
        <w:t xml:space="preserve"> </w:t>
      </w:r>
      <w:r w:rsidR="00285BA6" w:rsidRPr="00AC58BB">
        <w:rPr>
          <w:sz w:val="23"/>
          <w:szCs w:val="23"/>
        </w:rPr>
        <w:t>“</w:t>
      </w:r>
      <w:r w:rsidR="009A66AA" w:rsidRPr="00AC58BB">
        <w:rPr>
          <w:sz w:val="23"/>
          <w:szCs w:val="23"/>
        </w:rPr>
        <w:t>The Assessor's Office has noted that assessments increased citywide by approximately 15% compared to last year. The numbers often vary from neighborhood to neighborhood, and for many property owners the process can be confusing</w:t>
      </w:r>
      <w:r w:rsidR="00285BA6" w:rsidRPr="00AC58BB">
        <w:rPr>
          <w:sz w:val="23"/>
          <w:szCs w:val="23"/>
        </w:rPr>
        <w:t>,” she said.</w:t>
      </w:r>
    </w:p>
    <w:p w14:paraId="4E217229" w14:textId="00CDFC84" w:rsidR="009A66AA" w:rsidRPr="00AC58BB" w:rsidRDefault="009A66AA" w:rsidP="00285BA6">
      <w:pPr>
        <w:spacing w:line="360" w:lineRule="auto"/>
        <w:ind w:firstLine="720"/>
        <w:rPr>
          <w:sz w:val="23"/>
          <w:szCs w:val="23"/>
        </w:rPr>
      </w:pPr>
      <w:r w:rsidRPr="00AC58BB">
        <w:rPr>
          <w:sz w:val="23"/>
          <w:szCs w:val="23"/>
        </w:rPr>
        <w:t>“Thursday’s hearing will provide an opportunity for the public to hear directly from the Assessor’s Office about the 2025 assessments process</w:t>
      </w:r>
      <w:r w:rsidR="00AC58BB">
        <w:rPr>
          <w:sz w:val="23"/>
          <w:szCs w:val="23"/>
        </w:rPr>
        <w:t xml:space="preserve"> and how it transpired</w:t>
      </w:r>
      <w:r w:rsidRPr="00AC58BB">
        <w:rPr>
          <w:sz w:val="23"/>
          <w:szCs w:val="23"/>
        </w:rPr>
        <w:t>,” Alderwoman Coggs said.</w:t>
      </w:r>
    </w:p>
    <w:p w14:paraId="32943AD2" w14:textId="46FD73C3" w:rsidR="007F018A" w:rsidRPr="00AC58BB" w:rsidRDefault="7D324867" w:rsidP="00285BA6">
      <w:pPr>
        <w:shd w:val="clear" w:color="auto" w:fill="FFFFFF" w:themeFill="background1"/>
        <w:spacing w:line="360" w:lineRule="auto"/>
        <w:ind w:firstLine="720"/>
        <w:rPr>
          <w:color w:val="000000"/>
          <w:sz w:val="23"/>
          <w:szCs w:val="23"/>
        </w:rPr>
      </w:pPr>
      <w:r w:rsidRPr="00AC58BB">
        <w:rPr>
          <w:sz w:val="23"/>
          <w:szCs w:val="23"/>
        </w:rPr>
        <w:t>Thursday’s meeting</w:t>
      </w:r>
      <w:r w:rsidR="007F018A" w:rsidRPr="00AC58BB">
        <w:rPr>
          <w:sz w:val="23"/>
          <w:szCs w:val="23"/>
        </w:rPr>
        <w:t xml:space="preserve"> </w:t>
      </w:r>
      <w:r w:rsidR="007F018A" w:rsidRPr="00AC58BB">
        <w:rPr>
          <w:color w:val="000000" w:themeColor="text1"/>
          <w:sz w:val="23"/>
          <w:szCs w:val="23"/>
        </w:rPr>
        <w:t>will be televised live on the City Channel (channel 25 on Spectrum Cable and channel 99 on AT&amp;T U-Verse</w:t>
      </w:r>
      <w:bookmarkStart w:id="1" w:name="_GoBack"/>
      <w:r w:rsidR="007F018A" w:rsidRPr="00AC58BB">
        <w:rPr>
          <w:color w:val="000000" w:themeColor="text1"/>
          <w:sz w:val="23"/>
          <w:szCs w:val="23"/>
        </w:rPr>
        <w:t xml:space="preserve"> </w:t>
      </w:r>
      <w:bookmarkEnd w:id="1"/>
      <w:r w:rsidR="007F018A" w:rsidRPr="00AC58BB">
        <w:rPr>
          <w:color w:val="000000" w:themeColor="text1"/>
          <w:sz w:val="23"/>
          <w:szCs w:val="23"/>
        </w:rPr>
        <w:t xml:space="preserve">in the City of Milwaukee) and via streaming video on the city website at </w:t>
      </w:r>
      <w:hyperlink r:id="rId8" w:history="1">
        <w:r w:rsidR="008D583B" w:rsidRPr="00AC58BB">
          <w:rPr>
            <w:rStyle w:val="Hyperlink"/>
            <w:b/>
            <w:sz w:val="23"/>
            <w:szCs w:val="23"/>
          </w:rPr>
          <w:t>www.city.milwaukee.gov/Channel25</w:t>
        </w:r>
      </w:hyperlink>
      <w:r w:rsidR="007F018A" w:rsidRPr="00AC58BB">
        <w:rPr>
          <w:color w:val="000000" w:themeColor="text1"/>
          <w:sz w:val="23"/>
          <w:szCs w:val="23"/>
        </w:rPr>
        <w:t>.</w:t>
      </w:r>
    </w:p>
    <w:p w14:paraId="44EAFD9C" w14:textId="78091074" w:rsidR="001C61C8" w:rsidRPr="00AC58BB" w:rsidRDefault="007F018A" w:rsidP="008D583B">
      <w:pPr>
        <w:shd w:val="clear" w:color="auto" w:fill="FFFFFF"/>
        <w:spacing w:line="360" w:lineRule="auto"/>
        <w:jc w:val="center"/>
        <w:rPr>
          <w:b/>
          <w:color w:val="000000"/>
          <w:sz w:val="23"/>
          <w:szCs w:val="23"/>
        </w:rPr>
      </w:pPr>
      <w:r w:rsidRPr="00AC58BB">
        <w:rPr>
          <w:b/>
          <w:color w:val="000000"/>
          <w:sz w:val="23"/>
          <w:szCs w:val="23"/>
        </w:rPr>
        <w:t>-30-</w:t>
      </w:r>
    </w:p>
    <w:sectPr w:rsidR="001C61C8" w:rsidRPr="00AC58BB" w:rsidSect="00352BF7">
      <w:footerReference w:type="default" r:id="rId9"/>
      <w:pgSz w:w="12240" w:h="15840" w:code="1"/>
      <w:pgMar w:top="245" w:right="1800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B8335A" w:rsidRDefault="00B8335A" w:rsidP="009C5765">
      <w:r>
        <w:separator/>
      </w:r>
    </w:p>
  </w:endnote>
  <w:endnote w:type="continuationSeparator" w:id="0">
    <w:p w14:paraId="3656B9AB" w14:textId="77777777" w:rsidR="00B8335A" w:rsidRDefault="00B8335A" w:rsidP="009C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9C5765" w:rsidRDefault="009C5765">
    <w:pPr>
      <w:pStyle w:val="Footer"/>
    </w:pPr>
    <w:r w:rsidRPr="00051914">
      <w:rPr>
        <w:noProof/>
      </w:rPr>
      <w:drawing>
        <wp:inline distT="0" distB="0" distL="0" distR="0" wp14:anchorId="684753FF" wp14:editId="136E4D82">
          <wp:extent cx="5486400" cy="180975"/>
          <wp:effectExtent l="0" t="0" r="0" b="9525"/>
          <wp:docPr id="2" name="Picture 2" descr="PressRelease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Release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B8335A" w:rsidRDefault="00B8335A" w:rsidP="009C5765">
      <w:r>
        <w:separator/>
      </w:r>
    </w:p>
  </w:footnote>
  <w:footnote w:type="continuationSeparator" w:id="0">
    <w:p w14:paraId="049F31CB" w14:textId="77777777" w:rsidR="00B8335A" w:rsidRDefault="00B8335A" w:rsidP="009C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814"/>
    <w:multiLevelType w:val="hybridMultilevel"/>
    <w:tmpl w:val="9C68BCD0"/>
    <w:lvl w:ilvl="0" w:tplc="55CA948E">
      <w:start w:val="4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A"/>
    <w:rsid w:val="00044305"/>
    <w:rsid w:val="00051914"/>
    <w:rsid w:val="00090CE1"/>
    <w:rsid w:val="000C271D"/>
    <w:rsid w:val="001453A7"/>
    <w:rsid w:val="00145540"/>
    <w:rsid w:val="001B6D03"/>
    <w:rsid w:val="001C61C8"/>
    <w:rsid w:val="001C787D"/>
    <w:rsid w:val="001D3287"/>
    <w:rsid w:val="00226F31"/>
    <w:rsid w:val="0024200A"/>
    <w:rsid w:val="00283A27"/>
    <w:rsid w:val="00285BA6"/>
    <w:rsid w:val="002E32CA"/>
    <w:rsid w:val="0030027E"/>
    <w:rsid w:val="00320498"/>
    <w:rsid w:val="00350EC9"/>
    <w:rsid w:val="00351625"/>
    <w:rsid w:val="00381C53"/>
    <w:rsid w:val="003864BB"/>
    <w:rsid w:val="003A3E01"/>
    <w:rsid w:val="003B4014"/>
    <w:rsid w:val="003D7CF9"/>
    <w:rsid w:val="003F1EE5"/>
    <w:rsid w:val="004025C3"/>
    <w:rsid w:val="0040272E"/>
    <w:rsid w:val="00497A5A"/>
    <w:rsid w:val="004C7E50"/>
    <w:rsid w:val="004D1705"/>
    <w:rsid w:val="004D26A7"/>
    <w:rsid w:val="00526E75"/>
    <w:rsid w:val="00542A8C"/>
    <w:rsid w:val="00561440"/>
    <w:rsid w:val="005C5ADD"/>
    <w:rsid w:val="00615F98"/>
    <w:rsid w:val="00622C54"/>
    <w:rsid w:val="00672DB6"/>
    <w:rsid w:val="006939DA"/>
    <w:rsid w:val="006B65B1"/>
    <w:rsid w:val="006C7549"/>
    <w:rsid w:val="00701FFF"/>
    <w:rsid w:val="007073DC"/>
    <w:rsid w:val="00715E4C"/>
    <w:rsid w:val="0074056E"/>
    <w:rsid w:val="007B7DBC"/>
    <w:rsid w:val="007F018A"/>
    <w:rsid w:val="00837D30"/>
    <w:rsid w:val="00870DEC"/>
    <w:rsid w:val="00872153"/>
    <w:rsid w:val="008732D9"/>
    <w:rsid w:val="008D583B"/>
    <w:rsid w:val="00900697"/>
    <w:rsid w:val="00906B87"/>
    <w:rsid w:val="00912FAE"/>
    <w:rsid w:val="00947A45"/>
    <w:rsid w:val="009A66AA"/>
    <w:rsid w:val="009C5765"/>
    <w:rsid w:val="009E5007"/>
    <w:rsid w:val="00A174A1"/>
    <w:rsid w:val="00A301BE"/>
    <w:rsid w:val="00A579E8"/>
    <w:rsid w:val="00A96C8C"/>
    <w:rsid w:val="00AB352F"/>
    <w:rsid w:val="00AB5A61"/>
    <w:rsid w:val="00AC58BB"/>
    <w:rsid w:val="00B37B75"/>
    <w:rsid w:val="00B72B06"/>
    <w:rsid w:val="00B8335A"/>
    <w:rsid w:val="00BD433A"/>
    <w:rsid w:val="00C70126"/>
    <w:rsid w:val="00E073B6"/>
    <w:rsid w:val="00E10E16"/>
    <w:rsid w:val="00E11AA9"/>
    <w:rsid w:val="00E266E4"/>
    <w:rsid w:val="00E41409"/>
    <w:rsid w:val="00EE11D3"/>
    <w:rsid w:val="00EE39FF"/>
    <w:rsid w:val="00F05710"/>
    <w:rsid w:val="00F36BE2"/>
    <w:rsid w:val="00F51C26"/>
    <w:rsid w:val="00F56763"/>
    <w:rsid w:val="00F72B03"/>
    <w:rsid w:val="00F97BA1"/>
    <w:rsid w:val="00FA4216"/>
    <w:rsid w:val="035F4CDB"/>
    <w:rsid w:val="0764B000"/>
    <w:rsid w:val="0B653437"/>
    <w:rsid w:val="13E6BC78"/>
    <w:rsid w:val="227D2A83"/>
    <w:rsid w:val="2349AAF3"/>
    <w:rsid w:val="25CCA516"/>
    <w:rsid w:val="3A3E43DB"/>
    <w:rsid w:val="44A26FE7"/>
    <w:rsid w:val="45063234"/>
    <w:rsid w:val="4E800F80"/>
    <w:rsid w:val="5E9C198C"/>
    <w:rsid w:val="635CB541"/>
    <w:rsid w:val="63AAE995"/>
    <w:rsid w:val="664BFB86"/>
    <w:rsid w:val="6C1C3F3B"/>
    <w:rsid w:val="6D70725C"/>
    <w:rsid w:val="6F060447"/>
    <w:rsid w:val="7D3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45FA"/>
  <w15:docId w15:val="{81B965BF-5E40-44B7-B7FE-9471EEF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4200A"/>
  </w:style>
  <w:style w:type="paragraph" w:styleId="PlainText">
    <w:name w:val="Plain Text"/>
    <w:basedOn w:val="Normal"/>
    <w:link w:val="PlainTextChar"/>
    <w:uiPriority w:val="99"/>
    <w:unhideWhenUsed/>
    <w:rsid w:val="0024200A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200A"/>
    <w:rPr>
      <w:rFonts w:ascii="Times New Roman" w:eastAsia="Calibri" w:hAnsi="Times New Roman" w:cs="Times New Roman"/>
      <w:sz w:val="24"/>
      <w:szCs w:val="21"/>
    </w:rPr>
  </w:style>
  <w:style w:type="character" w:styleId="Hyperlink">
    <w:name w:val="Hyperlink"/>
    <w:basedOn w:val="DefaultParagraphFont"/>
    <w:rsid w:val="00242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0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07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35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7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7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lwaukee.gov/Channel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Arnold, William</cp:lastModifiedBy>
  <cp:revision>5</cp:revision>
  <cp:lastPrinted>2019-04-01T19:46:00Z</cp:lastPrinted>
  <dcterms:created xsi:type="dcterms:W3CDTF">2025-05-07T16:17:00Z</dcterms:created>
  <dcterms:modified xsi:type="dcterms:W3CDTF">2025-05-07T16:41:00Z</dcterms:modified>
</cp:coreProperties>
</file>