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7F" w:rsidRPr="00D2777F" w:rsidRDefault="00F22DF0" w:rsidP="00D2777F">
      <w:pPr>
        <w:jc w:val="center"/>
        <w:rPr>
          <w:rFonts w:ascii="Arial Black" w:eastAsiaTheme="minorHAnsi" w:hAnsi="Arial Black"/>
          <w:sz w:val="40"/>
          <w:szCs w:val="40"/>
        </w:rPr>
      </w:pPr>
      <w:r w:rsidRPr="00F22DF0">
        <w:rPr>
          <w:rFonts w:ascii="Arial Black" w:eastAsiaTheme="minorHAnsi" w:hAnsi="Arial Black"/>
          <w:sz w:val="40"/>
          <w:szCs w:val="40"/>
        </w:rPr>
        <w:t>Judge Hannah Dugan’s arrest felt throughout the community</w:t>
      </w:r>
    </w:p>
    <w:p w:rsidR="00D2777F" w:rsidRPr="00D2777F" w:rsidRDefault="00D2777F" w:rsidP="00D2777F">
      <w:pPr>
        <w:jc w:val="center"/>
        <w:rPr>
          <w:rFonts w:eastAsiaTheme="minorHAnsi"/>
          <w:sz w:val="16"/>
        </w:rPr>
      </w:pPr>
    </w:p>
    <w:p w:rsidR="00D2777F" w:rsidRPr="00D2777F" w:rsidRDefault="00A44F88" w:rsidP="00D2777F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Statement of </w:t>
      </w:r>
      <w:r w:rsidR="00D2777F" w:rsidRPr="00D2777F">
        <w:rPr>
          <w:rFonts w:eastAsiaTheme="minorHAnsi"/>
          <w:b/>
          <w:sz w:val="28"/>
          <w:szCs w:val="28"/>
        </w:rPr>
        <w:t xml:space="preserve">Alderperson </w:t>
      </w:r>
      <w:proofErr w:type="gramStart"/>
      <w:r w:rsidR="00D2777F" w:rsidRPr="00D2777F">
        <w:rPr>
          <w:rFonts w:eastAsiaTheme="minorHAnsi"/>
          <w:b/>
          <w:sz w:val="28"/>
          <w:szCs w:val="28"/>
        </w:rPr>
        <w:t>JoCasta</w:t>
      </w:r>
      <w:proofErr w:type="gramEnd"/>
      <w:r w:rsidR="00D2777F" w:rsidRPr="00D2777F">
        <w:rPr>
          <w:rFonts w:eastAsiaTheme="minorHAnsi"/>
          <w:b/>
          <w:sz w:val="28"/>
          <w:szCs w:val="28"/>
        </w:rPr>
        <w:t xml:space="preserve"> Zamarripa</w:t>
      </w:r>
    </w:p>
    <w:p w:rsidR="00D2777F" w:rsidRPr="00D2777F" w:rsidRDefault="00D2777F" w:rsidP="00D2777F">
      <w:pPr>
        <w:jc w:val="center"/>
        <w:rPr>
          <w:rFonts w:eastAsiaTheme="minorHAnsi"/>
          <w:b/>
          <w:sz w:val="28"/>
          <w:szCs w:val="28"/>
        </w:rPr>
      </w:pPr>
      <w:r w:rsidRPr="00D2777F">
        <w:rPr>
          <w:rFonts w:eastAsiaTheme="minorHAnsi"/>
          <w:b/>
          <w:sz w:val="28"/>
          <w:szCs w:val="28"/>
        </w:rPr>
        <w:t xml:space="preserve">April </w:t>
      </w:r>
      <w:r>
        <w:rPr>
          <w:rFonts w:eastAsiaTheme="minorHAnsi"/>
          <w:b/>
          <w:sz w:val="28"/>
          <w:szCs w:val="28"/>
        </w:rPr>
        <w:t>25</w:t>
      </w:r>
      <w:r w:rsidRPr="00D2777F">
        <w:rPr>
          <w:rFonts w:eastAsiaTheme="minorHAnsi"/>
          <w:b/>
          <w:sz w:val="28"/>
          <w:szCs w:val="28"/>
        </w:rPr>
        <w:t>, 2025</w:t>
      </w:r>
    </w:p>
    <w:p w:rsidR="008B451A" w:rsidRDefault="008B451A" w:rsidP="00D2777F">
      <w:pPr>
        <w:spacing w:before="100" w:beforeAutospacing="1" w:after="100" w:afterAutospacing="1" w:line="360" w:lineRule="auto"/>
        <w:rPr>
          <w:rFonts w:eastAsiaTheme="minorHAnsi"/>
        </w:rPr>
      </w:pPr>
      <w:r w:rsidRPr="008B451A">
        <w:rPr>
          <w:rFonts w:eastAsiaTheme="minorHAnsi"/>
        </w:rPr>
        <w:t>Today, federal authorities arrested Milwaukee County Ci</w:t>
      </w:r>
      <w:r>
        <w:rPr>
          <w:rFonts w:eastAsiaTheme="minorHAnsi"/>
        </w:rPr>
        <w:t xml:space="preserve">rcuit Court Judge Hannah Dugan. </w:t>
      </w:r>
      <w:r w:rsidRPr="008B451A">
        <w:rPr>
          <w:rFonts w:eastAsiaTheme="minorHAnsi"/>
        </w:rPr>
        <w:t xml:space="preserve">While I, and others, await the facts of this case, I </w:t>
      </w:r>
      <w:proofErr w:type="gramStart"/>
      <w:r w:rsidRPr="008B451A">
        <w:rPr>
          <w:rFonts w:eastAsiaTheme="minorHAnsi"/>
        </w:rPr>
        <w:t>can’t</w:t>
      </w:r>
      <w:proofErr w:type="gramEnd"/>
      <w:r w:rsidRPr="008B451A">
        <w:rPr>
          <w:rFonts w:eastAsiaTheme="minorHAnsi"/>
        </w:rPr>
        <w:t xml:space="preserve"> help but feel like this is nothing more than an intimidation tactic as part of President Trump’s ongoing battle against immigrant communities. I want to remind my constituents that the federal government’s actions are decreasing the public safety of </w:t>
      </w:r>
      <w:proofErr w:type="gramStart"/>
      <w:r w:rsidRPr="008B451A">
        <w:rPr>
          <w:rFonts w:eastAsiaTheme="minorHAnsi"/>
        </w:rPr>
        <w:t>each and every</w:t>
      </w:r>
      <w:proofErr w:type="gramEnd"/>
      <w:r w:rsidRPr="008B451A">
        <w:rPr>
          <w:rFonts w:eastAsiaTheme="minorHAnsi"/>
        </w:rPr>
        <w:t xml:space="preserve"> neighborhood across Milwaukee, nay</w:t>
      </w:r>
      <w:r>
        <w:rPr>
          <w:rFonts w:eastAsiaTheme="minorHAnsi"/>
        </w:rPr>
        <w:t>,</w:t>
      </w:r>
      <w:r w:rsidRPr="008B451A">
        <w:rPr>
          <w:rFonts w:eastAsiaTheme="minorHAnsi"/>
        </w:rPr>
        <w:t xml:space="preserve"> across the great state of Wisconsin and beyond. When immigrants stop showing up, stop coming forward,</w:t>
      </w:r>
      <w:r>
        <w:rPr>
          <w:rFonts w:eastAsiaTheme="minorHAnsi"/>
        </w:rPr>
        <w:t xml:space="preserve"> stop participating, it is to the detriment of society for everyone</w:t>
      </w:r>
      <w:r w:rsidRPr="008B451A">
        <w:rPr>
          <w:rFonts w:eastAsiaTheme="minorHAnsi"/>
        </w:rPr>
        <w:t>.</w:t>
      </w:r>
    </w:p>
    <w:p w:rsidR="00D2777F" w:rsidRPr="00D2777F" w:rsidRDefault="00F22DF0" w:rsidP="00D2777F">
      <w:pPr>
        <w:spacing w:before="100" w:beforeAutospacing="1" w:after="100" w:afterAutospacing="1" w:line="360" w:lineRule="auto"/>
        <w:rPr>
          <w:rFonts w:eastAsiaTheme="minorHAnsi"/>
        </w:rPr>
      </w:pPr>
      <w:r>
        <w:rPr>
          <w:rFonts w:eastAsiaTheme="minorHAnsi"/>
        </w:rPr>
        <w:t>In this country</w:t>
      </w:r>
      <w:r w:rsidR="00A44F88">
        <w:rPr>
          <w:rFonts w:eastAsiaTheme="minorHAnsi"/>
        </w:rPr>
        <w:t xml:space="preserve"> every man, woman, and child has the right to due process, and I would expect that nothing less be given to Judge Dugan in this instance, particularly as she has displayed that basic courtesy to everyone who has stepped foot into her courtroom.  </w:t>
      </w:r>
    </w:p>
    <w:p w:rsidR="00D2777F" w:rsidRPr="00D2777F" w:rsidRDefault="00A44F88" w:rsidP="00D2777F">
      <w:pPr>
        <w:spacing w:before="100" w:beforeAutospacing="1" w:after="100" w:afterAutospacing="1" w:line="360" w:lineRule="auto"/>
        <w:rPr>
          <w:rFonts w:eastAsiaTheme="minorHAnsi"/>
        </w:rPr>
      </w:pPr>
      <w:r>
        <w:rPr>
          <w:rFonts w:eastAsiaTheme="minorHAnsi"/>
        </w:rPr>
        <w:t xml:space="preserve">I will be following this case closely, as </w:t>
      </w:r>
      <w:proofErr w:type="gramStart"/>
      <w:r>
        <w:rPr>
          <w:rFonts w:eastAsiaTheme="minorHAnsi"/>
        </w:rPr>
        <w:t>we</w:t>
      </w:r>
      <w:proofErr w:type="gramEnd"/>
      <w:r>
        <w:rPr>
          <w:rFonts w:eastAsiaTheme="minorHAnsi"/>
        </w:rPr>
        <w:t xml:space="preserve"> all should. In the interim, I want to implore my fellow elected leaders to be courageous, be resolute, and continue to be supportive of our immigrant communities who need us now more than ever. </w:t>
      </w:r>
      <w:bookmarkStart w:id="0" w:name="_GoBack"/>
      <w:bookmarkEnd w:id="0"/>
    </w:p>
    <w:p w:rsidR="00D2777F" w:rsidRPr="00D2777F" w:rsidRDefault="00D2777F" w:rsidP="00D2777F">
      <w:pPr>
        <w:spacing w:before="100" w:beforeAutospacing="1" w:after="100" w:afterAutospacing="1" w:line="360" w:lineRule="auto"/>
        <w:ind w:left="360"/>
        <w:jc w:val="center"/>
        <w:rPr>
          <w:rFonts w:eastAsiaTheme="minorHAnsi"/>
          <w:b/>
          <w:color w:val="000000"/>
        </w:rPr>
      </w:pPr>
      <w:r w:rsidRPr="00D2777F">
        <w:rPr>
          <w:rFonts w:eastAsiaTheme="minorHAnsi"/>
          <w:b/>
        </w:rPr>
        <w:t>-30-</w:t>
      </w:r>
    </w:p>
    <w:p w:rsidR="00433A1D" w:rsidRDefault="00433A1D"/>
    <w:p w:rsidR="00433A1D" w:rsidRDefault="00433A1D"/>
    <w:p w:rsidR="00433A1D" w:rsidRDefault="00433A1D"/>
    <w:sectPr w:rsidR="00433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84" w:right="1350" w:bottom="1440" w:left="126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E3" w:rsidRDefault="00BB07AE">
      <w:r>
        <w:separator/>
      </w:r>
    </w:p>
  </w:endnote>
  <w:endnote w:type="continuationSeparator" w:id="0">
    <w:p w:rsidR="006879E3" w:rsidRDefault="00BB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1D" w:rsidRDefault="00433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1D" w:rsidRDefault="00BB07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  <w:r>
      <w:rPr>
        <w:noProof/>
      </w:rPr>
      <w:drawing>
        <wp:anchor distT="0" distB="0" distL="0" distR="0" simplePos="0" relativeHeight="251657216" behindDoc="1" locked="0" layoutInCell="1" hidden="0" allowOverlap="1">
          <wp:simplePos x="0" y="0"/>
          <wp:positionH relativeFrom="column">
            <wp:posOffset>-869521</wp:posOffset>
          </wp:positionH>
          <wp:positionV relativeFrom="paragraph">
            <wp:posOffset>-409515</wp:posOffset>
          </wp:positionV>
          <wp:extent cx="7782556" cy="915595"/>
          <wp:effectExtent l="0" t="0" r="0" b="0"/>
          <wp:wrapNone/>
          <wp:docPr id="6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2556" cy="9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3A1D" w:rsidRDefault="00433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:rsidR="00433A1D" w:rsidRDefault="00433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1D" w:rsidRDefault="00BB07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-806096</wp:posOffset>
          </wp:positionH>
          <wp:positionV relativeFrom="paragraph">
            <wp:posOffset>-796655</wp:posOffset>
          </wp:positionV>
          <wp:extent cx="7782556" cy="915594"/>
          <wp:effectExtent l="0" t="0" r="0" b="0"/>
          <wp:wrapNone/>
          <wp:docPr id="6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2556" cy="915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E3" w:rsidRDefault="00BB07AE">
      <w:r>
        <w:separator/>
      </w:r>
    </w:p>
  </w:footnote>
  <w:footnote w:type="continuationSeparator" w:id="0">
    <w:p w:rsidR="006879E3" w:rsidRDefault="00BB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1D" w:rsidRDefault="008B45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721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1D" w:rsidRDefault="00433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433A1D" w:rsidRDefault="00433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1D" w:rsidRDefault="00BB07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350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-825500</wp:posOffset>
          </wp:positionH>
          <wp:positionV relativeFrom="paragraph">
            <wp:posOffset>6350</wp:posOffset>
          </wp:positionV>
          <wp:extent cx="7795895" cy="2063115"/>
          <wp:effectExtent l="0" t="0" r="0" b="0"/>
          <wp:wrapSquare wrapText="bothSides" distT="0" distB="0" distL="114300" distR="114300"/>
          <wp:docPr id="6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95" cy="2063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1D"/>
    <w:rsid w:val="000B769F"/>
    <w:rsid w:val="002012DD"/>
    <w:rsid w:val="00433A1D"/>
    <w:rsid w:val="006879E3"/>
    <w:rsid w:val="008B451A"/>
    <w:rsid w:val="00A44F88"/>
    <w:rsid w:val="00BB07AE"/>
    <w:rsid w:val="00D117F1"/>
    <w:rsid w:val="00D2777F"/>
    <w:rsid w:val="00ED76AA"/>
    <w:rsid w:val="00F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7AC274"/>
  <w15:docId w15:val="{24982987-30A3-43CC-929C-2633F61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CBPiRh2d28D6HGlMYG6bd8xYJw==">CgMxLjAyCGguZ2pkZ3hzOAByITFOd0JCU2ktWlUwUnFWbEs0RXh1bU40VVl4ZDRJSjhseQ==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1035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Brittany</dc:creator>
  <cp:lastModifiedBy>Kuta, David</cp:lastModifiedBy>
  <cp:revision>5</cp:revision>
  <dcterms:created xsi:type="dcterms:W3CDTF">2025-04-25T16:52:00Z</dcterms:created>
  <dcterms:modified xsi:type="dcterms:W3CDTF">2025-04-25T17:51:00Z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-324969960</vt:i4>
  </property>
</Properties>
</file>