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A" w:rsidRPr="00FD4FDA" w:rsidRDefault="00FD4FDA" w:rsidP="00FD4FDA">
      <w:pPr>
        <w:spacing w:line="259" w:lineRule="auto"/>
        <w:jc w:val="center"/>
        <w:rPr>
          <w:rFonts w:ascii="Arial Black" w:hAnsi="Arial Black"/>
          <w:b/>
          <w:sz w:val="40"/>
          <w:szCs w:val="40"/>
        </w:rPr>
      </w:pPr>
      <w:r w:rsidRPr="00FD4FDA">
        <w:rPr>
          <w:rFonts w:ascii="Arial Black" w:hAnsi="Arial Black"/>
          <w:b/>
          <w:sz w:val="40"/>
          <w:szCs w:val="40"/>
        </w:rPr>
        <w:t>Statement in Support of Judge Hannah Dugan</w:t>
      </w:r>
    </w:p>
    <w:p w:rsidR="00FD4FDA" w:rsidRDefault="00FD4FDA" w:rsidP="00FD4FDA">
      <w:pPr>
        <w:spacing w:line="259" w:lineRule="auto"/>
        <w:jc w:val="center"/>
        <w:rPr>
          <w:b/>
          <w:sz w:val="28"/>
          <w:szCs w:val="28"/>
        </w:rPr>
      </w:pPr>
      <w:r w:rsidRPr="00367C7D">
        <w:rPr>
          <w:b/>
          <w:sz w:val="28"/>
          <w:szCs w:val="28"/>
        </w:rPr>
        <w:t>Alderman Peter Burgelis</w:t>
      </w:r>
    </w:p>
    <w:p w:rsidR="00FD4FDA" w:rsidRPr="00367C7D" w:rsidRDefault="00FD4FDA" w:rsidP="00FD4FDA">
      <w:pPr>
        <w:spacing w:line="259" w:lineRule="auto"/>
        <w:jc w:val="center"/>
        <w:rPr>
          <w:b/>
          <w:sz w:val="28"/>
          <w:szCs w:val="28"/>
        </w:rPr>
      </w:pPr>
      <w:r>
        <w:rPr>
          <w:b/>
          <w:sz w:val="28"/>
          <w:szCs w:val="28"/>
        </w:rPr>
        <w:t>April 25, 2025</w:t>
      </w:r>
    </w:p>
    <w:p w:rsidR="00FD4FDA" w:rsidRDefault="00FD4FDA" w:rsidP="00FD4FDA">
      <w:pPr>
        <w:rPr>
          <w:sz w:val="22"/>
          <w:szCs w:val="22"/>
        </w:rPr>
      </w:pPr>
    </w:p>
    <w:p w:rsidR="00FD4FDA" w:rsidRPr="00FD4FDA" w:rsidRDefault="00FD4FDA" w:rsidP="00FD4FDA">
      <w:pPr>
        <w:spacing w:after="180"/>
        <w:rPr>
          <w:rFonts w:eastAsia="Calibri"/>
        </w:rPr>
      </w:pPr>
      <w:r w:rsidRPr="00FD4FDA">
        <w:rPr>
          <w:rFonts w:eastAsia="Calibri"/>
        </w:rPr>
        <w:t xml:space="preserve">As a former constituent of mine, I have had the honor of witnessing Judge Hannah Dugan serve our community with integrity, intellect, and an unwavering dedication to constitutional values. She is a model of what public service should look </w:t>
      </w:r>
      <w:proofErr w:type="gramStart"/>
      <w:r w:rsidRPr="00FD4FDA">
        <w:rPr>
          <w:rFonts w:eastAsia="Calibri"/>
        </w:rPr>
        <w:t>like:</w:t>
      </w:r>
      <w:proofErr w:type="gramEnd"/>
      <w:r w:rsidRPr="00FD4FDA">
        <w:rPr>
          <w:rFonts w:eastAsia="Calibri"/>
        </w:rPr>
        <w:t xml:space="preserve"> fair, principled, and rooted in justice.</w:t>
      </w:r>
    </w:p>
    <w:p w:rsidR="00FD4FDA" w:rsidRPr="00FD4FDA" w:rsidRDefault="00FD4FDA" w:rsidP="00FD4FDA">
      <w:pPr>
        <w:spacing w:after="180"/>
        <w:rPr>
          <w:rFonts w:eastAsia="Calibri"/>
        </w:rPr>
      </w:pPr>
      <w:r w:rsidRPr="00FD4FDA">
        <w:rPr>
          <w:rFonts w:eastAsia="Calibri"/>
        </w:rPr>
        <w:t xml:space="preserve">The recent news regarding Judge Dugan’s arrest is both shocking and serious. Nevertheless, I urge our community to take a breath and </w:t>
      </w:r>
      <w:r>
        <w:rPr>
          <w:rFonts w:eastAsia="Calibri"/>
        </w:rPr>
        <w:t xml:space="preserve">remember what she </w:t>
      </w:r>
      <w:r w:rsidR="001E54D9">
        <w:rPr>
          <w:rFonts w:eastAsia="Calibri"/>
        </w:rPr>
        <w:t>stands</w:t>
      </w:r>
      <w:bookmarkStart w:id="0" w:name="_GoBack"/>
      <w:bookmarkEnd w:id="0"/>
      <w:r>
        <w:rPr>
          <w:rFonts w:eastAsia="Calibri"/>
        </w:rPr>
        <w:t xml:space="preserve"> for, and </w:t>
      </w:r>
      <w:r w:rsidRPr="00FD4FDA">
        <w:rPr>
          <w:rFonts w:eastAsia="Calibri"/>
        </w:rPr>
        <w:t>what she has always stood for. Judge Dugan has earned a reputation for defending due process and upholding the law with a fierce commitment to the rights of every individual who entered her courtroom. That legacy deserves respect.</w:t>
      </w:r>
    </w:p>
    <w:p w:rsidR="00FD4FDA" w:rsidRPr="00FD4FDA" w:rsidRDefault="00FD4FDA" w:rsidP="00FD4FDA">
      <w:pPr>
        <w:spacing w:after="180"/>
        <w:rPr>
          <w:rFonts w:eastAsia="Calibri"/>
        </w:rPr>
      </w:pPr>
      <w:r>
        <w:rPr>
          <w:rFonts w:eastAsia="Calibri"/>
        </w:rPr>
        <w:t xml:space="preserve">No one is above the law, </w:t>
      </w:r>
      <w:r w:rsidRPr="00FD4FDA">
        <w:rPr>
          <w:rFonts w:eastAsia="Calibri"/>
        </w:rPr>
        <w:t>but no one is beneath it either. In this country, and in this city, we believe in the presumption of innocence. We believe in facts. We believe in due process. Judge Dugan deserves the same fair and impartial treatment that she has long ensured for others.</w:t>
      </w:r>
    </w:p>
    <w:p w:rsidR="00FD4FDA" w:rsidRPr="00FD4FDA" w:rsidRDefault="00FD4FDA" w:rsidP="00FD4FDA">
      <w:pPr>
        <w:spacing w:after="180"/>
        <w:rPr>
          <w:rFonts w:eastAsia="Calibri"/>
        </w:rPr>
      </w:pPr>
      <w:r w:rsidRPr="00FD4FDA">
        <w:rPr>
          <w:rFonts w:eastAsia="Calibri"/>
        </w:rPr>
        <w:t xml:space="preserve">As this process unfolds, I remain confident in Judge Dugan’s character. She has always stood on the right side of history, and I believe she will continue to do so. I urge my colleagues, neighbors, and all who care about justice to withhold judgment until all facts </w:t>
      </w:r>
      <w:proofErr w:type="gramStart"/>
      <w:r w:rsidRPr="00FD4FDA">
        <w:rPr>
          <w:rFonts w:eastAsia="Calibri"/>
        </w:rPr>
        <w:t>are known</w:t>
      </w:r>
      <w:proofErr w:type="gramEnd"/>
      <w:r w:rsidRPr="00FD4FDA">
        <w:rPr>
          <w:rFonts w:eastAsia="Calibri"/>
        </w:rPr>
        <w:t xml:space="preserve"> and to let t</w:t>
      </w:r>
      <w:r>
        <w:rPr>
          <w:rFonts w:eastAsia="Calibri"/>
        </w:rPr>
        <w:t xml:space="preserve">he legal process run its course </w:t>
      </w:r>
      <w:r w:rsidRPr="00FD4FDA">
        <w:rPr>
          <w:rFonts w:eastAsia="Calibri"/>
        </w:rPr>
        <w:t>with the fairness that Judge Dugan herself has exemplified throughout her distinguished career.</w:t>
      </w:r>
    </w:p>
    <w:p w:rsidR="00FD4FDA" w:rsidRPr="00FD4FDA" w:rsidRDefault="00FD4FDA" w:rsidP="00FD4FDA">
      <w:pPr>
        <w:spacing w:after="180"/>
        <w:rPr>
          <w:rFonts w:eastAsia="Calibri"/>
        </w:rPr>
      </w:pPr>
      <w:proofErr w:type="gramStart"/>
      <w:r w:rsidRPr="00FD4FDA">
        <w:rPr>
          <w:rFonts w:eastAsia="Calibri"/>
        </w:rPr>
        <w:t>Let’s</w:t>
      </w:r>
      <w:proofErr w:type="gramEnd"/>
      <w:r w:rsidRPr="00FD4FDA">
        <w:rPr>
          <w:rFonts w:eastAsia="Calibri"/>
        </w:rPr>
        <w:t xml:space="preserve"> be the kind of community that honors its</w:t>
      </w:r>
      <w:r>
        <w:rPr>
          <w:rFonts w:eastAsia="Calibri"/>
        </w:rPr>
        <w:t xml:space="preserve"> values not only when it’s easy, </w:t>
      </w:r>
      <w:r w:rsidRPr="00FD4FDA">
        <w:rPr>
          <w:rFonts w:eastAsia="Calibri"/>
        </w:rPr>
        <w:t xml:space="preserve">but especially when it’s </w:t>
      </w:r>
      <w:r>
        <w:rPr>
          <w:rFonts w:eastAsia="Calibri"/>
        </w:rPr>
        <w:t>difficult</w:t>
      </w:r>
      <w:r w:rsidRPr="00FD4FDA">
        <w:rPr>
          <w:rFonts w:eastAsia="Calibri"/>
        </w:rPr>
        <w:t>.</w:t>
      </w:r>
    </w:p>
    <w:p w:rsidR="00FD4FDA" w:rsidRPr="00FD4FDA" w:rsidRDefault="00FD4FDA" w:rsidP="00FD4FDA">
      <w:pPr>
        <w:jc w:val="center"/>
      </w:pPr>
    </w:p>
    <w:p w:rsidR="00FD4FDA" w:rsidRPr="00FD4FDA" w:rsidRDefault="00FD4FDA" w:rsidP="00FD4FDA">
      <w:pPr>
        <w:jc w:val="center"/>
        <w:rPr>
          <w:b/>
        </w:rPr>
      </w:pPr>
      <w:r w:rsidRPr="00FD4FDA">
        <w:rPr>
          <w:b/>
        </w:rPr>
        <w:t>-30-</w:t>
      </w:r>
    </w:p>
    <w:p w:rsidR="00393D1E" w:rsidRDefault="00393D1E"/>
    <w:p w:rsidR="00393D1E" w:rsidRDefault="00393D1E"/>
    <w:sectPr w:rsidR="00393D1E">
      <w:headerReference w:type="even" r:id="rId7"/>
      <w:headerReference w:type="default" r:id="rId8"/>
      <w:footerReference w:type="even" r:id="rId9"/>
      <w:footerReference w:type="default" r:id="rId10"/>
      <w:headerReference w:type="first" r:id="rId11"/>
      <w:footerReference w:type="first" r:id="rId12"/>
      <w:pgSz w:w="12240" w:h="15840"/>
      <w:pgMar w:top="984" w:right="1350" w:bottom="108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5D" w:rsidRDefault="0094292D">
      <w:r>
        <w:separator/>
      </w:r>
    </w:p>
  </w:endnote>
  <w:endnote w:type="continuationSeparator" w:id="0">
    <w:p w:rsidR="00B1675D" w:rsidRDefault="0094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393D1E" w:rsidRDefault="00393D1E">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114300" distR="114300" simplePos="0" relativeHeight="251657216" behindDoc="0" locked="0" layoutInCell="1" hidden="0" allowOverlap="1">
          <wp:simplePos x="0" y="0"/>
          <wp:positionH relativeFrom="column">
            <wp:posOffset>-857250</wp:posOffset>
          </wp:positionH>
          <wp:positionV relativeFrom="paragraph">
            <wp:posOffset>-396875</wp:posOffset>
          </wp:positionV>
          <wp:extent cx="7760970" cy="91313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60970"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5D" w:rsidRDefault="0094292D">
      <w:r>
        <w:separator/>
      </w:r>
    </w:p>
  </w:footnote>
  <w:footnote w:type="continuationSeparator" w:id="0">
    <w:p w:rsidR="00B1675D" w:rsidRDefault="0094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1E54D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ind w:hanging="135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7758222" cy="2053646"/>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58222" cy="20536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E"/>
    <w:rsid w:val="001E54D9"/>
    <w:rsid w:val="00393D1E"/>
    <w:rsid w:val="005C0C22"/>
    <w:rsid w:val="005F2D2E"/>
    <w:rsid w:val="00786C36"/>
    <w:rsid w:val="007D7F6C"/>
    <w:rsid w:val="0094292D"/>
    <w:rsid w:val="00977DFD"/>
    <w:rsid w:val="00B1675D"/>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A2F026"/>
  <w15:docId w15:val="{90F3A498-930E-46CF-A261-AD9DC8F3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link w:val="BalloonText"/>
    <w:uiPriority w:val="99"/>
    <w:semiHidden/>
    <w:rsid w:val="00440A2E"/>
    <w:rPr>
      <w:rFonts w:ascii="Tahoma" w:hAnsi="Tahoma" w:cs="Tahoma"/>
      <w:sz w:val="16"/>
      <w:szCs w:val="16"/>
    </w:rPr>
  </w:style>
  <w:style w:type="character" w:styleId="Hyperlink">
    <w:name w:val="Hyperlink"/>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32484">
      <w:bodyDiv w:val="1"/>
      <w:marLeft w:val="0"/>
      <w:marRight w:val="0"/>
      <w:marTop w:val="0"/>
      <w:marBottom w:val="0"/>
      <w:divBdr>
        <w:top w:val="none" w:sz="0" w:space="0" w:color="auto"/>
        <w:left w:val="none" w:sz="0" w:space="0" w:color="auto"/>
        <w:bottom w:val="none" w:sz="0" w:space="0" w:color="auto"/>
        <w:right w:val="none" w:sz="0" w:space="0" w:color="auto"/>
      </w:divBdr>
    </w:div>
    <w:div w:id="78534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TvxOtyqx9/LcVyyvpMG6Iq6qQ==">CgMxLjAyCGguZ2pkZ3hzOAByITE1UDFCbEhRTFgwNGtCT1dKNWFXS1NoaTBzMGhMNi1hNg==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Kuta, David</cp:lastModifiedBy>
  <cp:revision>3</cp:revision>
  <cp:lastPrinted>2025-04-17T20:16:00Z</cp:lastPrinted>
  <dcterms:created xsi:type="dcterms:W3CDTF">2025-04-25T15:15:00Z</dcterms:created>
  <dcterms:modified xsi:type="dcterms:W3CDTF">2025-04-25T15:27:00Z</dcterms:modified>
</cp:coreProperties>
</file>