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18" w:rsidRPr="002C5318" w:rsidRDefault="002C5318" w:rsidP="002C5318">
      <w:pPr>
        <w:tabs>
          <w:tab w:val="right" w:pos="9360"/>
        </w:tabs>
        <w:spacing w:after="0" w:line="240" w:lineRule="auto"/>
        <w:rPr>
          <w:rFonts w:ascii="Times New Roman" w:eastAsia="Times New Roman" w:hAnsi="Times New Roman" w:cs="Times New Roman"/>
          <w:b/>
          <w:sz w:val="24"/>
          <w:szCs w:val="24"/>
        </w:rPr>
      </w:pPr>
      <w:r w:rsidRPr="002C5318">
        <w:rPr>
          <w:rFonts w:ascii="Times New Roman" w:eastAsia="Times New Roman" w:hAnsi="Times New Roman" w:cs="Times New Roman"/>
          <w:b/>
          <w:noProof/>
          <w:sz w:val="24"/>
          <w:szCs w:val="24"/>
        </w:rPr>
        <w:drawing>
          <wp:inline distT="0" distB="0" distL="0" distR="0" wp14:anchorId="7D1B0783" wp14:editId="10FC1F02">
            <wp:extent cx="5486400" cy="2019300"/>
            <wp:effectExtent l="0" t="0" r="0" b="0"/>
            <wp:docPr id="3" name="Picture 3"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rsidR="002E4ABC" w:rsidRPr="002E4ABC" w:rsidRDefault="00BF5579" w:rsidP="002E4ABC">
      <w:pPr>
        <w:spacing w:after="0" w:line="240" w:lineRule="auto"/>
        <w:rPr>
          <w:rFonts w:ascii="Times New Roman" w:hAnsi="Times New Roman" w:cs="Times New Roman"/>
          <w:bCs/>
        </w:rPr>
      </w:pPr>
      <w:r>
        <w:rPr>
          <w:rFonts w:ascii="Times New Roman" w:hAnsi="Times New Roman" w:cs="Times New Roman"/>
          <w:b/>
          <w:bCs/>
        </w:rPr>
        <w:t>April 17</w:t>
      </w:r>
      <w:r w:rsidR="002E4ABC" w:rsidRPr="002E4ABC">
        <w:rPr>
          <w:rFonts w:ascii="Times New Roman" w:hAnsi="Times New Roman" w:cs="Times New Roman"/>
          <w:b/>
          <w:bCs/>
        </w:rPr>
        <w:t xml:space="preserve">, 2025   </w:t>
      </w:r>
      <w:r w:rsidR="002E4ABC" w:rsidRPr="002E4ABC">
        <w:rPr>
          <w:rFonts w:ascii="Times New Roman" w:hAnsi="Times New Roman" w:cs="Times New Roman"/>
          <w:b/>
          <w:bCs/>
        </w:rPr>
        <w:tab/>
        <w:t xml:space="preserve">   </w:t>
      </w:r>
      <w:r w:rsidR="002E4ABC" w:rsidRPr="002E4ABC">
        <w:rPr>
          <w:rFonts w:ascii="Times New Roman" w:hAnsi="Times New Roman" w:cs="Times New Roman"/>
          <w:bCs/>
        </w:rPr>
        <w:tab/>
      </w:r>
      <w:r w:rsidR="002E4ABC" w:rsidRPr="002E4ABC">
        <w:rPr>
          <w:rFonts w:ascii="Times New Roman" w:hAnsi="Times New Roman" w:cs="Times New Roman"/>
          <w:bCs/>
        </w:rPr>
        <w:tab/>
      </w:r>
      <w:r w:rsidR="002E4ABC" w:rsidRPr="002E4ABC">
        <w:rPr>
          <w:rFonts w:ascii="Times New Roman" w:hAnsi="Times New Roman" w:cs="Times New Roman"/>
          <w:bCs/>
        </w:rPr>
        <w:tab/>
      </w:r>
      <w:r w:rsidR="002E4ABC" w:rsidRPr="002E4ABC">
        <w:rPr>
          <w:rFonts w:ascii="Times New Roman" w:hAnsi="Times New Roman" w:cs="Times New Roman"/>
          <w:bCs/>
        </w:rPr>
        <w:tab/>
        <w:t xml:space="preserve">                            </w:t>
      </w:r>
      <w:r w:rsidR="002E4ABC" w:rsidRPr="002E4ABC">
        <w:rPr>
          <w:rFonts w:ascii="Times New Roman" w:hAnsi="Times New Roman" w:cs="Times New Roman"/>
          <w:b/>
          <w:bCs/>
        </w:rPr>
        <w:t>Ald. José G. Pérez</w:t>
      </w:r>
    </w:p>
    <w:p w:rsidR="002E4ABC" w:rsidRPr="002E4ABC" w:rsidRDefault="002E4ABC" w:rsidP="002E4ABC">
      <w:pPr>
        <w:spacing w:after="0" w:line="240" w:lineRule="auto"/>
        <w:rPr>
          <w:rFonts w:ascii="Times New Roman" w:hAnsi="Times New Roman" w:cs="Times New Roman"/>
        </w:rPr>
      </w:pPr>
      <w:r w:rsidRPr="002E4ABC">
        <w:rPr>
          <w:rFonts w:ascii="Times New Roman" w:hAnsi="Times New Roman" w:cs="Times New Roman"/>
        </w:rPr>
        <w:t xml:space="preserve">                                                                                                                       (414) 286-2861</w:t>
      </w:r>
    </w:p>
    <w:p w:rsidR="002E4ABC" w:rsidRPr="002E4ABC" w:rsidRDefault="002E4ABC" w:rsidP="002E4ABC">
      <w:r w:rsidRPr="002C1606">
        <w:rPr>
          <w:b/>
        </w:rPr>
        <w:t xml:space="preserve">                                                                                     </w:t>
      </w:r>
      <w:r>
        <w:rPr>
          <w:b/>
        </w:rPr>
        <w:t xml:space="preserve">           </w:t>
      </w:r>
    </w:p>
    <w:p w:rsidR="002E4ABC" w:rsidRPr="006907A8" w:rsidRDefault="002E4ABC" w:rsidP="002E4ABC">
      <w:pPr>
        <w:spacing w:after="0"/>
        <w:ind w:left="360"/>
        <w:jc w:val="center"/>
        <w:rPr>
          <w:rFonts w:ascii="Arial Black" w:eastAsia="Calibri" w:hAnsi="Arial Black"/>
          <w:b/>
          <w:bCs/>
          <w:sz w:val="36"/>
          <w:szCs w:val="36"/>
        </w:rPr>
      </w:pPr>
      <w:r>
        <w:rPr>
          <w:rFonts w:ascii="Arial Black" w:eastAsia="Calibri" w:hAnsi="Arial Black"/>
          <w:b/>
          <w:bCs/>
          <w:sz w:val="36"/>
          <w:szCs w:val="36"/>
        </w:rPr>
        <w:t xml:space="preserve">ZND </w:t>
      </w:r>
      <w:r w:rsidRPr="006907A8">
        <w:rPr>
          <w:rFonts w:ascii="Arial Black" w:eastAsia="Calibri" w:hAnsi="Arial Black"/>
          <w:b/>
          <w:bCs/>
          <w:sz w:val="36"/>
          <w:szCs w:val="36"/>
        </w:rPr>
        <w:t>Committee approves files to enhance city’s zoning regulations</w:t>
      </w:r>
    </w:p>
    <w:p w:rsidR="002E4ABC" w:rsidRPr="002E4ABC" w:rsidRDefault="002E4ABC" w:rsidP="002E4ABC">
      <w:pPr>
        <w:pStyle w:val="PlainText"/>
        <w:spacing w:line="360" w:lineRule="auto"/>
        <w:rPr>
          <w:b/>
          <w:sz w:val="22"/>
          <w:szCs w:val="22"/>
        </w:rPr>
      </w:pPr>
      <w:r w:rsidRPr="00051914">
        <w:rPr>
          <w:b/>
          <w:szCs w:val="24"/>
        </w:rPr>
        <w:tab/>
      </w:r>
      <w:r w:rsidRPr="002E4ABC">
        <w:rPr>
          <w:b/>
          <w:bCs/>
          <w:sz w:val="22"/>
          <w:szCs w:val="22"/>
        </w:rPr>
        <w:t xml:space="preserve">            </w:t>
      </w:r>
    </w:p>
    <w:p w:rsidR="002E4ABC" w:rsidRDefault="00BF5579" w:rsidP="002E4ABC">
      <w:pPr>
        <w:spacing w:after="0" w:line="360" w:lineRule="auto"/>
        <w:ind w:firstLine="720"/>
        <w:rPr>
          <w:rFonts w:ascii="Times New Roman" w:hAnsi="Times New Roman" w:cs="Times New Roman"/>
        </w:rPr>
      </w:pPr>
      <w:r>
        <w:rPr>
          <w:rFonts w:ascii="Times New Roman" w:hAnsi="Times New Roman" w:cs="Times New Roman"/>
        </w:rPr>
        <w:t>On Tuesday, April 15</w:t>
      </w:r>
      <w:r w:rsidR="002E4ABC" w:rsidRPr="002E4ABC">
        <w:rPr>
          <w:rFonts w:ascii="Times New Roman" w:hAnsi="Times New Roman" w:cs="Times New Roman"/>
        </w:rPr>
        <w:t xml:space="preserve"> the Common Council’s Zoning, Neighborhoods and Development Committee recommended adoption of a pair of Council files aimed at bolstering the </w:t>
      </w:r>
      <w:proofErr w:type="gramStart"/>
      <w:r w:rsidR="002E4ABC" w:rsidRPr="002E4ABC">
        <w:rPr>
          <w:rFonts w:ascii="Times New Roman" w:hAnsi="Times New Roman" w:cs="Times New Roman"/>
        </w:rPr>
        <w:t>city’s</w:t>
      </w:r>
      <w:proofErr w:type="gramEnd"/>
      <w:r w:rsidR="002E4ABC" w:rsidRPr="002E4ABC">
        <w:rPr>
          <w:rFonts w:ascii="Times New Roman" w:hAnsi="Times New Roman" w:cs="Times New Roman"/>
        </w:rPr>
        <w:t xml:space="preserve"> zoning regulations. Both files </w:t>
      </w:r>
      <w:proofErr w:type="gramStart"/>
      <w:r w:rsidR="002E4ABC" w:rsidRPr="002E4ABC">
        <w:rPr>
          <w:rFonts w:ascii="Times New Roman" w:hAnsi="Times New Roman" w:cs="Times New Roman"/>
        </w:rPr>
        <w:t xml:space="preserve">were </w:t>
      </w:r>
      <w:r w:rsidR="002E4ABC" w:rsidRPr="002E4ABC">
        <w:rPr>
          <w:rFonts w:ascii="Times New Roman" w:hAnsi="Times New Roman" w:cs="Times New Roman"/>
          <w:bCs/>
        </w:rPr>
        <w:t>co</w:t>
      </w:r>
      <w:r w:rsidR="002E4ABC" w:rsidRPr="002E4ABC">
        <w:rPr>
          <w:rFonts w:ascii="Times New Roman" w:hAnsi="Times New Roman" w:cs="Times New Roman"/>
          <w:b/>
          <w:bCs/>
        </w:rPr>
        <w:t>-</w:t>
      </w:r>
      <w:r w:rsidR="002E4ABC" w:rsidRPr="002E4ABC">
        <w:rPr>
          <w:rFonts w:ascii="Times New Roman" w:hAnsi="Times New Roman" w:cs="Times New Roman"/>
        </w:rPr>
        <w:t>sponsored</w:t>
      </w:r>
      <w:proofErr w:type="gramEnd"/>
      <w:r w:rsidR="002E4ABC" w:rsidRPr="002E4ABC">
        <w:rPr>
          <w:rFonts w:ascii="Times New Roman" w:hAnsi="Times New Roman" w:cs="Times New Roman"/>
        </w:rPr>
        <w:t xml:space="preserve"> by </w:t>
      </w:r>
      <w:r w:rsidR="002E4ABC" w:rsidRPr="002E4ABC">
        <w:rPr>
          <w:rFonts w:ascii="Times New Roman" w:hAnsi="Times New Roman" w:cs="Times New Roman"/>
          <w:b/>
          <w:bCs/>
        </w:rPr>
        <w:t xml:space="preserve">Common Council President José G. Pérez </w:t>
      </w:r>
      <w:r w:rsidR="002E4ABC" w:rsidRPr="00BF5579">
        <w:rPr>
          <w:rFonts w:ascii="Times New Roman" w:hAnsi="Times New Roman" w:cs="Times New Roman"/>
          <w:bCs/>
        </w:rPr>
        <w:t xml:space="preserve">and </w:t>
      </w:r>
      <w:r w:rsidR="002E4ABC" w:rsidRPr="002E4ABC">
        <w:rPr>
          <w:rFonts w:ascii="Times New Roman" w:hAnsi="Times New Roman" w:cs="Times New Roman"/>
          <w:b/>
          <w:bCs/>
        </w:rPr>
        <w:t>ZND Committee Chair Alderman Robert J. Bauman.</w:t>
      </w:r>
      <w:r w:rsidR="002E4ABC" w:rsidRPr="002E4ABC">
        <w:rPr>
          <w:rFonts w:ascii="Times New Roman" w:hAnsi="Times New Roman" w:cs="Times New Roman"/>
        </w:rPr>
        <w:t xml:space="preserve"> </w:t>
      </w:r>
    </w:p>
    <w:p w:rsidR="002E4ABC" w:rsidRPr="002E4ABC" w:rsidRDefault="002E4ABC" w:rsidP="002E4ABC">
      <w:pPr>
        <w:spacing w:after="0" w:line="360" w:lineRule="auto"/>
        <w:ind w:firstLine="720"/>
        <w:rPr>
          <w:rFonts w:ascii="Times New Roman" w:hAnsi="Times New Roman" w:cs="Times New Roman"/>
        </w:rPr>
      </w:pPr>
      <w:r w:rsidRPr="002E4ABC">
        <w:rPr>
          <w:rFonts w:ascii="Times New Roman" w:hAnsi="Times New Roman" w:cs="Times New Roman"/>
        </w:rPr>
        <w:t xml:space="preserve">The first file </w:t>
      </w:r>
      <w:r w:rsidRPr="002E4ABC">
        <w:rPr>
          <w:rFonts w:ascii="Times New Roman" w:hAnsi="Times New Roman" w:cs="Times New Roman"/>
          <w:b/>
          <w:bCs/>
        </w:rPr>
        <w:t>(#240997</w:t>
      </w:r>
      <w:r w:rsidRPr="002E4ABC">
        <w:rPr>
          <w:rFonts w:ascii="Times New Roman" w:hAnsi="Times New Roman" w:cs="Times New Roman"/>
        </w:rPr>
        <w:t xml:space="preserve">) is an ordinance relating to creation of a new RT5 zoning district. In the RT5 district, the maximum number of dwelling units </w:t>
      </w:r>
      <w:proofErr w:type="gramStart"/>
      <w:r w:rsidRPr="002E4ABC">
        <w:rPr>
          <w:rFonts w:ascii="Times New Roman" w:hAnsi="Times New Roman" w:cs="Times New Roman"/>
        </w:rPr>
        <w:t>permitted,</w:t>
      </w:r>
      <w:proofErr w:type="gramEnd"/>
      <w:r w:rsidRPr="002E4ABC">
        <w:rPr>
          <w:rFonts w:ascii="Times New Roman" w:hAnsi="Times New Roman" w:cs="Times New Roman"/>
        </w:rPr>
        <w:t xml:space="preserve"> if both elements of the zoning and building code are met shall be eight, compared to four units in the RT4 district. “The purpose and intent of the RT5 category is to address the need of the ‘missing middle housing’ element in Milwaukee,” said President Pérez. “This proposal is just a zoning code update,</w:t>
      </w:r>
      <w:bookmarkStart w:id="0" w:name="_GoBack"/>
      <w:bookmarkEnd w:id="0"/>
      <w:r w:rsidRPr="002E4ABC">
        <w:rPr>
          <w:rFonts w:ascii="Times New Roman" w:hAnsi="Times New Roman" w:cs="Times New Roman"/>
        </w:rPr>
        <w:t xml:space="preserve"> and changing a parcel to RT5 would require a public approval process, but at the end of that process I believe we can make a positive impact on the city’s housing offering,” he said.</w:t>
      </w:r>
    </w:p>
    <w:p w:rsidR="002E4ABC" w:rsidRDefault="002E4ABC" w:rsidP="002E4ABC">
      <w:pPr>
        <w:spacing w:after="0" w:line="360" w:lineRule="auto"/>
        <w:ind w:firstLine="720"/>
        <w:rPr>
          <w:rFonts w:ascii="Times New Roman" w:hAnsi="Times New Roman" w:cs="Times New Roman"/>
        </w:rPr>
      </w:pPr>
      <w:r w:rsidRPr="002E4ABC">
        <w:rPr>
          <w:rFonts w:ascii="Times New Roman" w:hAnsi="Times New Roman" w:cs="Times New Roman"/>
        </w:rPr>
        <w:t xml:space="preserve">Committee </w:t>
      </w:r>
      <w:proofErr w:type="gramStart"/>
      <w:r w:rsidRPr="002E4ABC">
        <w:rPr>
          <w:rFonts w:ascii="Times New Roman" w:hAnsi="Times New Roman" w:cs="Times New Roman"/>
        </w:rPr>
        <w:t>Vice</w:t>
      </w:r>
      <w:proofErr w:type="gramEnd"/>
      <w:r w:rsidRPr="002E4ABC">
        <w:rPr>
          <w:rFonts w:ascii="Times New Roman" w:hAnsi="Times New Roman" w:cs="Times New Roman"/>
        </w:rPr>
        <w:t xml:space="preserve"> Chair </w:t>
      </w:r>
      <w:r w:rsidRPr="002E4ABC">
        <w:rPr>
          <w:rFonts w:ascii="Times New Roman" w:hAnsi="Times New Roman" w:cs="Times New Roman"/>
          <w:b/>
        </w:rPr>
        <w:t>Alderman Russell W. Stamper, II</w:t>
      </w:r>
      <w:r w:rsidRPr="002E4ABC">
        <w:rPr>
          <w:rFonts w:ascii="Times New Roman" w:hAnsi="Times New Roman" w:cs="Times New Roman"/>
        </w:rPr>
        <w:t xml:space="preserve"> said he will advocate strongly for public outreach regarding zoning changes that can significantly impact the community. “Any request for a change to a parcel’s zoning should activate a requirement for a community meeting to be held in the impacted </w:t>
      </w:r>
      <w:r w:rsidR="00BF5579">
        <w:rPr>
          <w:rFonts w:ascii="Times New Roman" w:hAnsi="Times New Roman" w:cs="Times New Roman"/>
        </w:rPr>
        <w:t>community. Essentially ‘Change equals</w:t>
      </w:r>
      <w:r w:rsidRPr="002E4ABC">
        <w:rPr>
          <w:rFonts w:ascii="Times New Roman" w:hAnsi="Times New Roman" w:cs="Times New Roman"/>
        </w:rPr>
        <w:t xml:space="preserve"> a required public meeting,’ and in turn placing the power in the hands of the people,” Alderman Stamper said.</w:t>
      </w:r>
    </w:p>
    <w:p w:rsidR="002E4ABC" w:rsidRPr="002E4ABC" w:rsidRDefault="002E4ABC" w:rsidP="002E4ABC">
      <w:pPr>
        <w:spacing w:after="0" w:line="360" w:lineRule="auto"/>
        <w:ind w:firstLine="720"/>
        <w:rPr>
          <w:rFonts w:ascii="Times New Roman" w:hAnsi="Times New Roman" w:cs="Times New Roman"/>
        </w:rPr>
      </w:pPr>
      <w:r w:rsidRPr="002E4ABC">
        <w:rPr>
          <w:rFonts w:ascii="Times New Roman" w:hAnsi="Times New Roman" w:cs="Times New Roman"/>
        </w:rPr>
        <w:t>The second file (</w:t>
      </w:r>
      <w:r w:rsidRPr="002E4ABC">
        <w:rPr>
          <w:rFonts w:ascii="Times New Roman" w:hAnsi="Times New Roman" w:cs="Times New Roman"/>
          <w:b/>
        </w:rPr>
        <w:t>#</w:t>
      </w:r>
      <w:r w:rsidRPr="002E4ABC">
        <w:rPr>
          <w:rFonts w:ascii="Times New Roman" w:hAnsi="Times New Roman" w:cs="Times New Roman"/>
          <w:b/>
          <w:bCs/>
        </w:rPr>
        <w:t>240999</w:t>
      </w:r>
      <w:r w:rsidRPr="002E4ABC">
        <w:rPr>
          <w:rFonts w:ascii="Times New Roman" w:hAnsi="Times New Roman" w:cs="Times New Roman"/>
        </w:rPr>
        <w:t xml:space="preserve">) is an ordinance relating to zoning regulations for Accessory Dwelling Units.  An accessory dwelling unit (ADU) is a smaller, independent residential dwelling unit located on the same lot or inside of a stand-alone single-family home. The ordinance would allow for the construction of ADUs provided certain criteria </w:t>
      </w:r>
      <w:proofErr w:type="gramStart"/>
      <w:r w:rsidRPr="002E4ABC">
        <w:rPr>
          <w:rFonts w:ascii="Times New Roman" w:hAnsi="Times New Roman" w:cs="Times New Roman"/>
        </w:rPr>
        <w:t>are met</w:t>
      </w:r>
      <w:proofErr w:type="gramEnd"/>
      <w:r w:rsidRPr="002E4ABC">
        <w:rPr>
          <w:rFonts w:ascii="Times New Roman" w:hAnsi="Times New Roman" w:cs="Times New Roman"/>
        </w:rPr>
        <w:t xml:space="preserve">.  </w:t>
      </w:r>
    </w:p>
    <w:p w:rsidR="002E4ABC" w:rsidRPr="002E4ABC" w:rsidRDefault="002E4ABC" w:rsidP="002E4ABC">
      <w:pPr>
        <w:spacing w:line="360" w:lineRule="auto"/>
        <w:jc w:val="center"/>
        <w:rPr>
          <w:rFonts w:ascii="Times New Roman" w:hAnsi="Times New Roman" w:cs="Times New Roman"/>
          <w:b/>
        </w:rPr>
      </w:pPr>
      <w:r w:rsidRPr="002E4ABC">
        <w:rPr>
          <w:rFonts w:ascii="Times New Roman" w:hAnsi="Times New Roman" w:cs="Times New Roman"/>
          <w:b/>
        </w:rPr>
        <w:t>-More-</w:t>
      </w:r>
    </w:p>
    <w:p w:rsidR="002E4ABC" w:rsidRDefault="002E4ABC" w:rsidP="002E4ABC">
      <w:pPr>
        <w:spacing w:line="360" w:lineRule="auto"/>
        <w:ind w:firstLine="720"/>
        <w:rPr>
          <w:rFonts w:ascii="Times New Roman" w:hAnsi="Times New Roman" w:cs="Times New Roman"/>
        </w:rPr>
      </w:pPr>
    </w:p>
    <w:p w:rsidR="002E4ABC" w:rsidRDefault="002E4ABC" w:rsidP="002E4ABC">
      <w:pPr>
        <w:spacing w:line="360" w:lineRule="auto"/>
        <w:ind w:firstLine="720"/>
        <w:rPr>
          <w:rFonts w:ascii="Times New Roman" w:hAnsi="Times New Roman" w:cs="Times New Roman"/>
        </w:rPr>
      </w:pPr>
    </w:p>
    <w:p w:rsidR="002E4ABC" w:rsidRPr="002E4ABC" w:rsidRDefault="002E4ABC" w:rsidP="002E4ABC">
      <w:pPr>
        <w:spacing w:line="360" w:lineRule="auto"/>
        <w:rPr>
          <w:rFonts w:ascii="Times New Roman" w:hAnsi="Times New Roman" w:cs="Times New Roman"/>
          <w:b/>
          <w:bCs/>
        </w:rPr>
      </w:pPr>
      <w:r w:rsidRPr="002E4ABC">
        <w:rPr>
          <w:rFonts w:ascii="Times New Roman" w:hAnsi="Times New Roman" w:cs="Times New Roman"/>
          <w:b/>
          <w:bCs/>
        </w:rPr>
        <w:t>Zoning Changes Moved Forward/ADD ONE</w:t>
      </w:r>
    </w:p>
    <w:p w:rsidR="003B754D" w:rsidRDefault="002E4ABC" w:rsidP="003B754D">
      <w:pPr>
        <w:spacing w:after="0" w:line="360" w:lineRule="auto"/>
        <w:ind w:firstLine="720"/>
        <w:rPr>
          <w:rFonts w:ascii="Times New Roman" w:hAnsi="Times New Roman" w:cs="Times New Roman"/>
        </w:rPr>
      </w:pPr>
      <w:r w:rsidRPr="002E4ABC">
        <w:rPr>
          <w:rFonts w:ascii="Times New Roman" w:hAnsi="Times New Roman" w:cs="Times New Roman"/>
        </w:rPr>
        <w:t>“In the past in many Milwaukee neighborhoods, property owners consistently built rear cottages or small adjacent residences that allowed for intergenerational living arrangements,” President Pérez said. “These housing units allowed older adults and grandparents to age in place and contribute in positive ways to families and to neighborhoods.”</w:t>
      </w:r>
    </w:p>
    <w:p w:rsidR="002E4ABC" w:rsidRPr="002E4ABC" w:rsidRDefault="003B754D" w:rsidP="003B754D">
      <w:pPr>
        <w:spacing w:after="0" w:line="360" w:lineRule="auto"/>
        <w:ind w:firstLine="720"/>
        <w:rPr>
          <w:rFonts w:ascii="Times New Roman" w:hAnsi="Times New Roman" w:cs="Times New Roman"/>
        </w:rPr>
      </w:pPr>
      <w:r w:rsidRPr="002E4ABC">
        <w:rPr>
          <w:rFonts w:ascii="Times New Roman" w:hAnsi="Times New Roman" w:cs="Times New Roman"/>
        </w:rPr>
        <w:t xml:space="preserve"> </w:t>
      </w:r>
      <w:r w:rsidR="002E4ABC" w:rsidRPr="002E4ABC">
        <w:rPr>
          <w:rFonts w:ascii="Times New Roman" w:hAnsi="Times New Roman" w:cs="Times New Roman"/>
        </w:rPr>
        <w:t xml:space="preserve">“With housing prices rising, a large population of aging Americans to care for, and a high demand for passive income, ADUs are becoming quite popular again,” said President Pérez. “This zoning change gives developers one more tool in the tool box to meet the housing needs of residents, and just like the RT5 ordinance, the public would be involved in the process prior to any ADUs being constructed.” </w:t>
      </w:r>
    </w:p>
    <w:p w:rsidR="002E4ABC" w:rsidRPr="002E4ABC" w:rsidRDefault="002E4ABC" w:rsidP="002E4ABC">
      <w:pPr>
        <w:spacing w:line="360" w:lineRule="auto"/>
        <w:rPr>
          <w:rFonts w:ascii="Times New Roman" w:hAnsi="Times New Roman" w:cs="Times New Roman"/>
        </w:rPr>
      </w:pPr>
      <w:r w:rsidRPr="002E4ABC">
        <w:rPr>
          <w:rFonts w:ascii="Times New Roman" w:hAnsi="Times New Roman" w:cs="Times New Roman"/>
        </w:rPr>
        <w:t xml:space="preserve">                Both files will be before the full Common Council for adoption at its next regularly scheduled meeting at 9 a.m. on </w:t>
      </w:r>
      <w:r w:rsidRPr="003B754D">
        <w:rPr>
          <w:rFonts w:ascii="Times New Roman" w:hAnsi="Times New Roman" w:cs="Times New Roman"/>
          <w:b/>
        </w:rPr>
        <w:t>Tuesday, April 22</w:t>
      </w:r>
      <w:r w:rsidRPr="002E4ABC">
        <w:rPr>
          <w:rFonts w:ascii="Times New Roman" w:hAnsi="Times New Roman" w:cs="Times New Roman"/>
        </w:rPr>
        <w:t xml:space="preserve">. </w:t>
      </w:r>
    </w:p>
    <w:p w:rsidR="002E4ABC" w:rsidRPr="002E4ABC" w:rsidRDefault="002E4ABC" w:rsidP="002E4ABC">
      <w:pPr>
        <w:spacing w:line="360" w:lineRule="auto"/>
        <w:jc w:val="center"/>
        <w:rPr>
          <w:rFonts w:ascii="Times New Roman" w:eastAsia="Calibri" w:hAnsi="Times New Roman" w:cs="Times New Roman"/>
          <w:b/>
        </w:rPr>
      </w:pPr>
      <w:r w:rsidRPr="002E4ABC">
        <w:rPr>
          <w:rFonts w:ascii="Times New Roman" w:eastAsia="Calibri" w:hAnsi="Times New Roman" w:cs="Times New Roman"/>
          <w:b/>
        </w:rPr>
        <w:t>-30-</w:t>
      </w:r>
    </w:p>
    <w:p w:rsidR="002E4ABC" w:rsidRDefault="002E4ABC" w:rsidP="002E4ABC">
      <w:pPr>
        <w:rPr>
          <w:color w:val="1F497D"/>
        </w:rPr>
      </w:pPr>
    </w:p>
    <w:p w:rsidR="00DE68FC" w:rsidRPr="00426B05" w:rsidRDefault="00DE68FC" w:rsidP="00FB0B7E">
      <w:pPr>
        <w:spacing w:after="0" w:line="360" w:lineRule="auto"/>
        <w:ind w:firstLine="720"/>
        <w:jc w:val="center"/>
        <w:rPr>
          <w:rFonts w:ascii="Times New Roman" w:eastAsia="Times New Roman" w:hAnsi="Times New Roman" w:cs="Times New Roman"/>
          <w:b/>
          <w:bCs/>
          <w:sz w:val="23"/>
          <w:szCs w:val="23"/>
        </w:rPr>
      </w:pPr>
    </w:p>
    <w:sectPr w:rsidR="00DE68FC" w:rsidRPr="00426B05" w:rsidSect="000E1813">
      <w:footerReference w:type="default" r:id="rId8"/>
      <w:pgSz w:w="12240" w:h="15840"/>
      <w:pgMar w:top="360" w:right="1800" w:bottom="8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2EF" w:rsidRDefault="005162EF" w:rsidP="00E70E37">
      <w:pPr>
        <w:spacing w:after="0" w:line="240" w:lineRule="auto"/>
      </w:pPr>
      <w:r>
        <w:separator/>
      </w:r>
    </w:p>
  </w:endnote>
  <w:endnote w:type="continuationSeparator" w:id="0">
    <w:p w:rsidR="005162EF" w:rsidRDefault="005162EF" w:rsidP="00E7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37" w:rsidRDefault="00E70E37">
    <w:pPr>
      <w:pStyle w:val="Footer"/>
    </w:pPr>
    <w:r>
      <w:rPr>
        <w:noProof/>
      </w:rPr>
      <w:drawing>
        <wp:inline distT="0" distB="0" distL="0" distR="0" wp14:anchorId="0D78FBB3">
          <wp:extent cx="5487035"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p w:rsidR="00E70E37" w:rsidRDefault="00E70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2EF" w:rsidRDefault="005162EF" w:rsidP="00E70E37">
      <w:pPr>
        <w:spacing w:after="0" w:line="240" w:lineRule="auto"/>
      </w:pPr>
      <w:r>
        <w:separator/>
      </w:r>
    </w:p>
  </w:footnote>
  <w:footnote w:type="continuationSeparator" w:id="0">
    <w:p w:rsidR="005162EF" w:rsidRDefault="005162EF" w:rsidP="00E70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83198"/>
    <w:multiLevelType w:val="hybridMultilevel"/>
    <w:tmpl w:val="12747238"/>
    <w:lvl w:ilvl="0" w:tplc="042C67D6">
      <w:start w:val="41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18"/>
    <w:rsid w:val="0000151A"/>
    <w:rsid w:val="00012E85"/>
    <w:rsid w:val="00085746"/>
    <w:rsid w:val="000B43D3"/>
    <w:rsid w:val="000C7239"/>
    <w:rsid w:val="000D2811"/>
    <w:rsid w:val="000E1813"/>
    <w:rsid w:val="000E2430"/>
    <w:rsid w:val="000E78D8"/>
    <w:rsid w:val="000F477C"/>
    <w:rsid w:val="0010246E"/>
    <w:rsid w:val="00157FCB"/>
    <w:rsid w:val="00174E0E"/>
    <w:rsid w:val="00180B83"/>
    <w:rsid w:val="001A271F"/>
    <w:rsid w:val="001C4B2F"/>
    <w:rsid w:val="001C4FC5"/>
    <w:rsid w:val="001C5FC6"/>
    <w:rsid w:val="00225879"/>
    <w:rsid w:val="00227EF4"/>
    <w:rsid w:val="00246033"/>
    <w:rsid w:val="00251484"/>
    <w:rsid w:val="0027377A"/>
    <w:rsid w:val="00283A25"/>
    <w:rsid w:val="002B0F03"/>
    <w:rsid w:val="002C00B6"/>
    <w:rsid w:val="002C5318"/>
    <w:rsid w:val="002D4D5D"/>
    <w:rsid w:val="002E4ABC"/>
    <w:rsid w:val="002F3084"/>
    <w:rsid w:val="002F3F19"/>
    <w:rsid w:val="003265B2"/>
    <w:rsid w:val="00364733"/>
    <w:rsid w:val="003662FE"/>
    <w:rsid w:val="00374F36"/>
    <w:rsid w:val="003816A6"/>
    <w:rsid w:val="00397841"/>
    <w:rsid w:val="003A6936"/>
    <w:rsid w:val="003B5686"/>
    <w:rsid w:val="003B754D"/>
    <w:rsid w:val="003C25F6"/>
    <w:rsid w:val="003D39C5"/>
    <w:rsid w:val="003E0F1A"/>
    <w:rsid w:val="004018FA"/>
    <w:rsid w:val="00426B05"/>
    <w:rsid w:val="00431829"/>
    <w:rsid w:val="0043724D"/>
    <w:rsid w:val="00437CE4"/>
    <w:rsid w:val="00445EBB"/>
    <w:rsid w:val="004611B1"/>
    <w:rsid w:val="00461A6E"/>
    <w:rsid w:val="004A67DD"/>
    <w:rsid w:val="004B496A"/>
    <w:rsid w:val="004C0EF5"/>
    <w:rsid w:val="005162EF"/>
    <w:rsid w:val="00524C0D"/>
    <w:rsid w:val="00546B7A"/>
    <w:rsid w:val="005729AE"/>
    <w:rsid w:val="0057635B"/>
    <w:rsid w:val="00592DE0"/>
    <w:rsid w:val="005A603C"/>
    <w:rsid w:val="005E2C5E"/>
    <w:rsid w:val="00600627"/>
    <w:rsid w:val="00610977"/>
    <w:rsid w:val="00643119"/>
    <w:rsid w:val="00680E1D"/>
    <w:rsid w:val="006A413F"/>
    <w:rsid w:val="006C703E"/>
    <w:rsid w:val="006E0F97"/>
    <w:rsid w:val="00747450"/>
    <w:rsid w:val="007B05A7"/>
    <w:rsid w:val="007C03E0"/>
    <w:rsid w:val="007C145B"/>
    <w:rsid w:val="007F0F21"/>
    <w:rsid w:val="00802012"/>
    <w:rsid w:val="00817F63"/>
    <w:rsid w:val="008209CF"/>
    <w:rsid w:val="00820CD9"/>
    <w:rsid w:val="00844859"/>
    <w:rsid w:val="00847DB0"/>
    <w:rsid w:val="00861299"/>
    <w:rsid w:val="0089555C"/>
    <w:rsid w:val="00896D04"/>
    <w:rsid w:val="008C0EC5"/>
    <w:rsid w:val="008E73E6"/>
    <w:rsid w:val="009457CA"/>
    <w:rsid w:val="009664A5"/>
    <w:rsid w:val="009B1008"/>
    <w:rsid w:val="009B3A2E"/>
    <w:rsid w:val="009C677F"/>
    <w:rsid w:val="009C7627"/>
    <w:rsid w:val="00A17DAA"/>
    <w:rsid w:val="00A252F6"/>
    <w:rsid w:val="00AA27C4"/>
    <w:rsid w:val="00B0506A"/>
    <w:rsid w:val="00B2336C"/>
    <w:rsid w:val="00B2690B"/>
    <w:rsid w:val="00B33331"/>
    <w:rsid w:val="00B5370F"/>
    <w:rsid w:val="00B73CCB"/>
    <w:rsid w:val="00BA509A"/>
    <w:rsid w:val="00BB32FB"/>
    <w:rsid w:val="00BB5F82"/>
    <w:rsid w:val="00BE1E93"/>
    <w:rsid w:val="00BF5579"/>
    <w:rsid w:val="00C049E8"/>
    <w:rsid w:val="00C160B5"/>
    <w:rsid w:val="00C47A3E"/>
    <w:rsid w:val="00C56C86"/>
    <w:rsid w:val="00CA5E17"/>
    <w:rsid w:val="00CB2AFF"/>
    <w:rsid w:val="00CD6D4F"/>
    <w:rsid w:val="00CF1DD6"/>
    <w:rsid w:val="00D23818"/>
    <w:rsid w:val="00D4570A"/>
    <w:rsid w:val="00D973AC"/>
    <w:rsid w:val="00DB7721"/>
    <w:rsid w:val="00DC2F88"/>
    <w:rsid w:val="00DC4CD9"/>
    <w:rsid w:val="00DE1598"/>
    <w:rsid w:val="00DE68FC"/>
    <w:rsid w:val="00E15E91"/>
    <w:rsid w:val="00E37E69"/>
    <w:rsid w:val="00E41D66"/>
    <w:rsid w:val="00E53CCD"/>
    <w:rsid w:val="00E70E37"/>
    <w:rsid w:val="00E730FD"/>
    <w:rsid w:val="00E93E28"/>
    <w:rsid w:val="00E9766E"/>
    <w:rsid w:val="00EC2A20"/>
    <w:rsid w:val="00ED1C0B"/>
    <w:rsid w:val="00EE239F"/>
    <w:rsid w:val="00F02FDE"/>
    <w:rsid w:val="00F179DA"/>
    <w:rsid w:val="00F573CB"/>
    <w:rsid w:val="00F871AA"/>
    <w:rsid w:val="00FA7FC9"/>
    <w:rsid w:val="00FB0B7E"/>
    <w:rsid w:val="00FB2E52"/>
    <w:rsid w:val="00FE64FF"/>
    <w:rsid w:val="00FF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A54CCB"/>
  <w15:docId w15:val="{9289E378-A9F9-4AF4-B6EC-69C4CD46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318"/>
    <w:rPr>
      <w:rFonts w:ascii="Tahoma" w:hAnsi="Tahoma" w:cs="Tahoma"/>
      <w:sz w:val="16"/>
      <w:szCs w:val="16"/>
    </w:rPr>
  </w:style>
  <w:style w:type="paragraph" w:styleId="ListParagraph">
    <w:name w:val="List Paragraph"/>
    <w:basedOn w:val="Normal"/>
    <w:uiPriority w:val="34"/>
    <w:qFormat/>
    <w:rsid w:val="009B1008"/>
    <w:pPr>
      <w:ind w:left="720"/>
      <w:contextualSpacing/>
    </w:pPr>
  </w:style>
  <w:style w:type="paragraph" w:styleId="Header">
    <w:name w:val="header"/>
    <w:basedOn w:val="Normal"/>
    <w:link w:val="HeaderChar"/>
    <w:uiPriority w:val="99"/>
    <w:unhideWhenUsed/>
    <w:rsid w:val="00E70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E37"/>
  </w:style>
  <w:style w:type="paragraph" w:styleId="Footer">
    <w:name w:val="footer"/>
    <w:basedOn w:val="Normal"/>
    <w:link w:val="FooterChar"/>
    <w:uiPriority w:val="99"/>
    <w:unhideWhenUsed/>
    <w:rsid w:val="00E70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E37"/>
  </w:style>
  <w:style w:type="character" w:styleId="Hyperlink">
    <w:name w:val="Hyperlink"/>
    <w:basedOn w:val="DefaultParagraphFont"/>
    <w:uiPriority w:val="99"/>
    <w:unhideWhenUsed/>
    <w:rsid w:val="007C03E0"/>
    <w:rPr>
      <w:color w:val="0000FF" w:themeColor="hyperlink"/>
      <w:u w:val="single"/>
    </w:rPr>
  </w:style>
  <w:style w:type="character" w:styleId="FollowedHyperlink">
    <w:name w:val="FollowedHyperlink"/>
    <w:basedOn w:val="DefaultParagraphFont"/>
    <w:uiPriority w:val="99"/>
    <w:semiHidden/>
    <w:unhideWhenUsed/>
    <w:rsid w:val="00CF1DD6"/>
    <w:rPr>
      <w:color w:val="800080" w:themeColor="followedHyperlink"/>
      <w:u w:val="single"/>
    </w:rPr>
  </w:style>
  <w:style w:type="paragraph" w:styleId="PlainText">
    <w:name w:val="Plain Text"/>
    <w:basedOn w:val="Normal"/>
    <w:link w:val="PlainTextChar"/>
    <w:uiPriority w:val="99"/>
    <w:unhideWhenUsed/>
    <w:rsid w:val="002E4ABC"/>
    <w:pPr>
      <w:spacing w:after="0" w:line="240" w:lineRule="auto"/>
    </w:pPr>
    <w:rPr>
      <w:rFonts w:ascii="Times New Roman" w:eastAsia="Calibri" w:hAnsi="Times New Roman" w:cs="Times New Roman"/>
      <w:sz w:val="24"/>
      <w:szCs w:val="21"/>
    </w:rPr>
  </w:style>
  <w:style w:type="character" w:customStyle="1" w:styleId="PlainTextChar">
    <w:name w:val="Plain Text Char"/>
    <w:basedOn w:val="DefaultParagraphFont"/>
    <w:link w:val="PlainText"/>
    <w:uiPriority w:val="99"/>
    <w:rsid w:val="002E4ABC"/>
    <w:rPr>
      <w:rFonts w:ascii="Times New Roman" w:eastAsia="Calibri" w:hAnsi="Times New Roman"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69763">
      <w:bodyDiv w:val="1"/>
      <w:marLeft w:val="0"/>
      <w:marRight w:val="0"/>
      <w:marTop w:val="0"/>
      <w:marBottom w:val="0"/>
      <w:divBdr>
        <w:top w:val="none" w:sz="0" w:space="0" w:color="auto"/>
        <w:left w:val="none" w:sz="0" w:space="0" w:color="auto"/>
        <w:bottom w:val="none" w:sz="0" w:space="0" w:color="auto"/>
        <w:right w:val="none" w:sz="0" w:space="0" w:color="auto"/>
      </w:divBdr>
    </w:div>
    <w:div w:id="1136678071">
      <w:bodyDiv w:val="1"/>
      <w:marLeft w:val="0"/>
      <w:marRight w:val="0"/>
      <w:marTop w:val="0"/>
      <w:marBottom w:val="0"/>
      <w:divBdr>
        <w:top w:val="none" w:sz="0" w:space="0" w:color="auto"/>
        <w:left w:val="none" w:sz="0" w:space="0" w:color="auto"/>
        <w:bottom w:val="none" w:sz="0" w:space="0" w:color="auto"/>
        <w:right w:val="none" w:sz="0" w:space="0" w:color="auto"/>
      </w:divBdr>
    </w:div>
    <w:div w:id="1176074559">
      <w:bodyDiv w:val="1"/>
      <w:marLeft w:val="0"/>
      <w:marRight w:val="0"/>
      <w:marTop w:val="0"/>
      <w:marBottom w:val="0"/>
      <w:divBdr>
        <w:top w:val="none" w:sz="0" w:space="0" w:color="auto"/>
        <w:left w:val="none" w:sz="0" w:space="0" w:color="auto"/>
        <w:bottom w:val="none" w:sz="0" w:space="0" w:color="auto"/>
        <w:right w:val="none" w:sz="0" w:space="0" w:color="auto"/>
      </w:divBdr>
    </w:div>
    <w:div w:id="1894196441">
      <w:bodyDiv w:val="1"/>
      <w:marLeft w:val="0"/>
      <w:marRight w:val="0"/>
      <w:marTop w:val="0"/>
      <w:marBottom w:val="0"/>
      <w:divBdr>
        <w:top w:val="none" w:sz="0" w:space="0" w:color="auto"/>
        <w:left w:val="none" w:sz="0" w:space="0" w:color="auto"/>
        <w:bottom w:val="none" w:sz="0" w:space="0" w:color="auto"/>
        <w:right w:val="none" w:sz="0" w:space="0" w:color="auto"/>
      </w:divBdr>
    </w:div>
    <w:div w:id="19890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Intern, Public</dc:creator>
  <cp:lastModifiedBy>Arnold, William</cp:lastModifiedBy>
  <cp:revision>2</cp:revision>
  <cp:lastPrinted>2024-04-23T18:53:00Z</cp:lastPrinted>
  <dcterms:created xsi:type="dcterms:W3CDTF">2025-04-17T19:47:00Z</dcterms:created>
  <dcterms:modified xsi:type="dcterms:W3CDTF">2025-04-17T19:47:00Z</dcterms:modified>
</cp:coreProperties>
</file>