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1E" w:rsidRPr="00200889" w:rsidRDefault="005B34EC">
      <w:pPr>
        <w:widowControl w:val="0"/>
        <w:pBdr>
          <w:top w:val="nil"/>
          <w:left w:val="nil"/>
          <w:bottom w:val="nil"/>
          <w:right w:val="nil"/>
          <w:between w:val="nil"/>
        </w:pBdr>
        <w:spacing w:line="276" w:lineRule="auto"/>
        <w:rPr>
          <w:sz w:val="22"/>
          <w:szCs w:val="22"/>
        </w:rPr>
      </w:pPr>
      <w:r>
        <w:rPr>
          <w:sz w:val="22"/>
          <w:szCs w:val="22"/>
        </w:rPr>
        <w:t>April 10</w:t>
      </w:r>
      <w:bookmarkStart w:id="0" w:name="_GoBack"/>
      <w:bookmarkEnd w:id="0"/>
      <w:r w:rsidR="002250D3" w:rsidRPr="00200889">
        <w:rPr>
          <w:sz w:val="22"/>
          <w:szCs w:val="22"/>
        </w:rPr>
        <w:t>, 2025</w:t>
      </w:r>
    </w:p>
    <w:p w:rsidR="002250D3" w:rsidRDefault="002250D3" w:rsidP="002250D3">
      <w:pPr>
        <w:spacing w:after="160"/>
        <w:jc w:val="center"/>
        <w:rPr>
          <w:rFonts w:ascii="Arial Black" w:hAnsi="Arial Black"/>
          <w:b/>
          <w:bCs/>
          <w:sz w:val="20"/>
          <w:szCs w:val="20"/>
        </w:rPr>
      </w:pPr>
    </w:p>
    <w:p w:rsidR="00E879CE" w:rsidRPr="00367C7D" w:rsidRDefault="00E879CE" w:rsidP="00E879CE">
      <w:pPr>
        <w:jc w:val="center"/>
        <w:rPr>
          <w:rFonts w:ascii="Arial Black" w:hAnsi="Arial Black"/>
          <w:b/>
          <w:sz w:val="40"/>
          <w:szCs w:val="40"/>
        </w:rPr>
      </w:pPr>
      <w:r w:rsidRPr="00367C7D">
        <w:rPr>
          <w:rFonts w:ascii="Arial Black" w:hAnsi="Arial Black"/>
          <w:b/>
          <w:sz w:val="40"/>
          <w:szCs w:val="40"/>
        </w:rPr>
        <w:t>A Note of Thanks</w:t>
      </w:r>
    </w:p>
    <w:p w:rsidR="00E879CE" w:rsidRDefault="00E879CE" w:rsidP="00E879CE">
      <w:pPr>
        <w:spacing w:after="160" w:line="259" w:lineRule="auto"/>
        <w:jc w:val="center"/>
        <w:rPr>
          <w:b/>
          <w:sz w:val="22"/>
          <w:szCs w:val="22"/>
        </w:rPr>
      </w:pPr>
    </w:p>
    <w:p w:rsidR="00E879CE" w:rsidRPr="00367C7D" w:rsidRDefault="00E879CE" w:rsidP="00E879CE">
      <w:pPr>
        <w:spacing w:line="259" w:lineRule="auto"/>
        <w:jc w:val="center"/>
        <w:rPr>
          <w:b/>
          <w:sz w:val="28"/>
          <w:szCs w:val="28"/>
        </w:rPr>
      </w:pPr>
      <w:r w:rsidRPr="00367C7D">
        <w:rPr>
          <w:b/>
          <w:sz w:val="28"/>
          <w:szCs w:val="28"/>
        </w:rPr>
        <w:t>Statement of Alderman Peter Burgelis</w:t>
      </w:r>
    </w:p>
    <w:p w:rsidR="00E879CE" w:rsidRDefault="00E879CE" w:rsidP="00E879CE">
      <w:pPr>
        <w:rPr>
          <w:sz w:val="22"/>
          <w:szCs w:val="22"/>
        </w:rPr>
      </w:pPr>
    </w:p>
    <w:p w:rsidR="00E879CE" w:rsidRPr="00367C7D" w:rsidRDefault="00E879CE" w:rsidP="00E879CE">
      <w:pPr>
        <w:rPr>
          <w:color w:val="000000"/>
          <w:sz w:val="22"/>
          <w:szCs w:val="22"/>
        </w:rPr>
      </w:pPr>
      <w:r w:rsidRPr="00367C7D">
        <w:rPr>
          <w:sz w:val="22"/>
          <w:szCs w:val="22"/>
        </w:rPr>
        <w:t xml:space="preserve">With the </w:t>
      </w:r>
      <w:r w:rsidRPr="00367C7D">
        <w:rPr>
          <w:color w:val="000000"/>
          <w:sz w:val="22"/>
          <w:szCs w:val="22"/>
        </w:rPr>
        <w:t>WIS 24/Forest Home Ave. reconstruction project underway and impacting motorists and businesses alike, I wanted to convey my sincere thanks on a few fronts.</w:t>
      </w:r>
    </w:p>
    <w:p w:rsidR="00E879CE" w:rsidRDefault="00E879CE" w:rsidP="00E879CE">
      <w:pPr>
        <w:rPr>
          <w:color w:val="000000"/>
          <w:sz w:val="22"/>
          <w:szCs w:val="22"/>
        </w:rPr>
      </w:pPr>
    </w:p>
    <w:p w:rsidR="00E879CE" w:rsidRDefault="00E879CE" w:rsidP="00E879CE">
      <w:pPr>
        <w:rPr>
          <w:sz w:val="22"/>
          <w:szCs w:val="22"/>
        </w:rPr>
      </w:pPr>
      <w:r w:rsidRPr="00367C7D">
        <w:rPr>
          <w:color w:val="000000"/>
          <w:sz w:val="22"/>
          <w:szCs w:val="22"/>
        </w:rPr>
        <w:t xml:space="preserve">First, </w:t>
      </w:r>
      <w:r w:rsidRPr="00367C7D">
        <w:rPr>
          <w:sz w:val="22"/>
          <w:szCs w:val="22"/>
        </w:rPr>
        <w:t>thanks to cooperation involving the Milwaukee County Transit System and the Department of Public Works for a new one hour parking zone east of the construction project area and west of S. 44</w:t>
      </w:r>
      <w:r w:rsidRPr="00367C7D">
        <w:rPr>
          <w:sz w:val="22"/>
          <w:szCs w:val="22"/>
          <w:vertAlign w:val="superscript"/>
        </w:rPr>
        <w:t>th</w:t>
      </w:r>
      <w:r w:rsidRPr="00367C7D">
        <w:rPr>
          <w:sz w:val="22"/>
          <w:szCs w:val="22"/>
        </w:rPr>
        <w:t xml:space="preserve"> St. This is providing enough parking for two or three cars, and </w:t>
      </w:r>
      <w:proofErr w:type="gramStart"/>
      <w:r w:rsidRPr="00367C7D">
        <w:rPr>
          <w:sz w:val="22"/>
          <w:szCs w:val="22"/>
        </w:rPr>
        <w:t>is much needed</w:t>
      </w:r>
      <w:proofErr w:type="gramEnd"/>
      <w:r>
        <w:rPr>
          <w:sz w:val="22"/>
          <w:szCs w:val="22"/>
        </w:rPr>
        <w:t>.</w:t>
      </w:r>
    </w:p>
    <w:p w:rsidR="00E879CE" w:rsidRPr="00367C7D" w:rsidRDefault="00E879CE" w:rsidP="00E879CE">
      <w:pPr>
        <w:rPr>
          <w:sz w:val="22"/>
          <w:szCs w:val="22"/>
        </w:rPr>
      </w:pPr>
      <w:r w:rsidRPr="00367C7D">
        <w:rPr>
          <w:sz w:val="22"/>
          <w:szCs w:val="22"/>
        </w:rPr>
        <w:t xml:space="preserve"> </w:t>
      </w:r>
    </w:p>
    <w:p w:rsidR="00E879CE" w:rsidRDefault="00E879CE" w:rsidP="00E879CE">
      <w:pPr>
        <w:rPr>
          <w:sz w:val="22"/>
          <w:szCs w:val="22"/>
        </w:rPr>
      </w:pPr>
      <w:proofErr w:type="gramStart"/>
      <w:r w:rsidRPr="00367C7D">
        <w:rPr>
          <w:sz w:val="22"/>
          <w:szCs w:val="22"/>
        </w:rPr>
        <w:t>Also</w:t>
      </w:r>
      <w:proofErr w:type="gramEnd"/>
      <w:r w:rsidRPr="00367C7D">
        <w:rPr>
          <w:sz w:val="22"/>
          <w:szCs w:val="22"/>
        </w:rPr>
        <w:t>, thank you to WisDOT for the “Businesses open during construction” signs installed yesterday afternoon, alerting motorists to Rescued Roasters Coffee, Knight’s Gourmet Popcorn, and Access Mobility Vans. Please patronize these small businesses and help keep them going during the project!</w:t>
      </w:r>
    </w:p>
    <w:p w:rsidR="00E879CE" w:rsidRPr="00367C7D" w:rsidRDefault="00E879CE" w:rsidP="00E879CE">
      <w:pPr>
        <w:rPr>
          <w:sz w:val="22"/>
          <w:szCs w:val="22"/>
        </w:rPr>
      </w:pPr>
    </w:p>
    <w:p w:rsidR="00E879CE" w:rsidRDefault="00E879CE" w:rsidP="00E879CE">
      <w:pPr>
        <w:rPr>
          <w:sz w:val="22"/>
          <w:szCs w:val="22"/>
        </w:rPr>
      </w:pPr>
      <w:r w:rsidRPr="00367C7D">
        <w:rPr>
          <w:sz w:val="22"/>
          <w:szCs w:val="22"/>
        </w:rPr>
        <w:t>Finally, just a friendly reminder that</w:t>
      </w:r>
      <w:r w:rsidRPr="00367C7D">
        <w:rPr>
          <w:color w:val="000000"/>
          <w:sz w:val="22"/>
          <w:szCs w:val="22"/>
        </w:rPr>
        <w:t xml:space="preserve"> </w:t>
      </w:r>
      <w:r w:rsidRPr="00367C7D">
        <w:rPr>
          <w:sz w:val="22"/>
          <w:szCs w:val="22"/>
        </w:rPr>
        <w:t xml:space="preserve">WisDOT will be hosting an update meeting for businesses along WIS 24/Forest Home Ave. from S. 45th St. to W. Howard Ave. The meeting will take place on </w:t>
      </w:r>
      <w:r w:rsidRPr="00367C7D">
        <w:rPr>
          <w:b/>
          <w:bCs/>
          <w:sz w:val="22"/>
          <w:szCs w:val="22"/>
        </w:rPr>
        <w:t>Wednesday, April 16, at 3:00 p.m.</w:t>
      </w:r>
      <w:r w:rsidRPr="00367C7D">
        <w:rPr>
          <w:sz w:val="22"/>
          <w:szCs w:val="22"/>
        </w:rPr>
        <w:t xml:space="preserve"> at Greenfield City Hall, 7325 W. Forest Home Ave. This will be a project briefing-style meeting with an overview, schedule status, and traffic updates (following the briefing, it will be opened up to a Q&amp;A session). </w:t>
      </w:r>
    </w:p>
    <w:p w:rsidR="00E879CE" w:rsidRPr="00367C7D" w:rsidRDefault="00E879CE" w:rsidP="00E879CE">
      <w:pPr>
        <w:rPr>
          <w:sz w:val="22"/>
          <w:szCs w:val="22"/>
        </w:rPr>
      </w:pPr>
    </w:p>
    <w:p w:rsidR="00E879CE" w:rsidRPr="00367C7D" w:rsidRDefault="00E879CE" w:rsidP="00E879CE">
      <w:pPr>
        <w:rPr>
          <w:sz w:val="22"/>
          <w:szCs w:val="22"/>
        </w:rPr>
      </w:pPr>
      <w:r w:rsidRPr="00367C7D">
        <w:rPr>
          <w:sz w:val="22"/>
          <w:szCs w:val="22"/>
        </w:rPr>
        <w:t>Please stop out at the business update meeting if you are able to.</w:t>
      </w:r>
    </w:p>
    <w:p w:rsidR="00E879CE" w:rsidRDefault="00E879CE" w:rsidP="00E879CE">
      <w:pPr>
        <w:jc w:val="center"/>
        <w:rPr>
          <w:sz w:val="22"/>
          <w:szCs w:val="22"/>
        </w:rPr>
      </w:pPr>
    </w:p>
    <w:p w:rsidR="00E879CE" w:rsidRPr="00367C7D" w:rsidRDefault="00E879CE" w:rsidP="00E879CE">
      <w:pPr>
        <w:jc w:val="center"/>
        <w:rPr>
          <w:sz w:val="22"/>
          <w:szCs w:val="22"/>
        </w:rPr>
      </w:pPr>
      <w:r w:rsidRPr="00367C7D">
        <w:rPr>
          <w:sz w:val="22"/>
          <w:szCs w:val="22"/>
        </w:rPr>
        <w:t>-30-</w:t>
      </w:r>
    </w:p>
    <w:p w:rsidR="00E879CE" w:rsidRPr="00367C7D" w:rsidRDefault="00E879CE" w:rsidP="00E879CE">
      <w:pPr>
        <w:rPr>
          <w:sz w:val="22"/>
          <w:szCs w:val="22"/>
        </w:rPr>
      </w:pPr>
    </w:p>
    <w:p w:rsidR="002250D3" w:rsidRPr="002250D3" w:rsidRDefault="002250D3" w:rsidP="002250D3">
      <w:pPr>
        <w:rPr>
          <w:b/>
          <w:sz w:val="21"/>
          <w:szCs w:val="21"/>
        </w:rPr>
      </w:pPr>
    </w:p>
    <w:p w:rsidR="00393D1E" w:rsidRPr="002250D3" w:rsidRDefault="002250D3" w:rsidP="002250D3">
      <w:pPr>
        <w:spacing w:after="160" w:line="259" w:lineRule="auto"/>
        <w:rPr>
          <w:sz w:val="21"/>
          <w:szCs w:val="21"/>
        </w:rPr>
      </w:pPr>
      <w:r w:rsidRPr="002250D3">
        <w:rPr>
          <w:b/>
          <w:sz w:val="21"/>
          <w:szCs w:val="21"/>
        </w:rPr>
        <w:t>NOTE: For the latest information on the project,</w:t>
      </w:r>
      <w:r w:rsidRPr="002250D3">
        <w:rPr>
          <w:sz w:val="21"/>
          <w:szCs w:val="21"/>
        </w:rPr>
        <w:t xml:space="preserve"> please visit the construction website: </w:t>
      </w:r>
      <w:hyperlink r:id="rId7" w:tgtFrame="_new" w:history="1">
        <w:r w:rsidRPr="002250D3">
          <w:rPr>
            <w:rStyle w:val="Hyperlink"/>
            <w:sz w:val="21"/>
            <w:szCs w:val="21"/>
          </w:rPr>
          <w:t>WisDOT Project Overview</w:t>
        </w:r>
      </w:hyperlink>
      <w:r w:rsidRPr="002250D3">
        <w:rPr>
          <w:sz w:val="21"/>
          <w:szCs w:val="21"/>
        </w:rPr>
        <w:t>.</w:t>
      </w:r>
    </w:p>
    <w:sectPr w:rsidR="00393D1E" w:rsidRPr="002250D3">
      <w:headerReference w:type="even" r:id="rId8"/>
      <w:headerReference w:type="default" r:id="rId9"/>
      <w:footerReference w:type="even" r:id="rId10"/>
      <w:footerReference w:type="default" r:id="rId11"/>
      <w:headerReference w:type="first" r:id="rId12"/>
      <w:footerReference w:type="first" r:id="rId13"/>
      <w:pgSz w:w="12240" w:h="15840"/>
      <w:pgMar w:top="984" w:right="1350" w:bottom="108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C5" w:rsidRDefault="00A33FC5">
      <w:r>
        <w:separator/>
      </w:r>
    </w:p>
  </w:endnote>
  <w:endnote w:type="continuationSeparator" w:id="0">
    <w:p w:rsidR="00A33FC5" w:rsidRDefault="00A3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393D1E" w:rsidRDefault="00393D1E">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114300" distR="114300" simplePos="0" relativeHeight="251657216" behindDoc="0" locked="0" layoutInCell="1" hidden="0" allowOverlap="1">
          <wp:simplePos x="0" y="0"/>
          <wp:positionH relativeFrom="column">
            <wp:posOffset>-857250</wp:posOffset>
          </wp:positionH>
          <wp:positionV relativeFrom="paragraph">
            <wp:posOffset>-54921</wp:posOffset>
          </wp:positionV>
          <wp:extent cx="7761605" cy="913130"/>
          <wp:effectExtent l="0" t="0" r="0" b="127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61605" cy="913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C5" w:rsidRDefault="00A33FC5">
      <w:r>
        <w:separator/>
      </w:r>
    </w:p>
  </w:footnote>
  <w:footnote w:type="continuationSeparator" w:id="0">
    <w:p w:rsidR="00A33FC5" w:rsidRDefault="00A3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A33FC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393D1E" w:rsidRDefault="00393D1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E" w:rsidRDefault="0094292D">
    <w:pPr>
      <w:pBdr>
        <w:top w:val="nil"/>
        <w:left w:val="nil"/>
        <w:bottom w:val="nil"/>
        <w:right w:val="nil"/>
        <w:between w:val="nil"/>
      </w:pBdr>
      <w:tabs>
        <w:tab w:val="center" w:pos="4680"/>
        <w:tab w:val="right" w:pos="9360"/>
      </w:tabs>
      <w:ind w:hanging="135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7758222" cy="2053647"/>
          <wp:effectExtent l="0" t="0" r="0" b="381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58222" cy="20536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1E"/>
    <w:rsid w:val="00143F4F"/>
    <w:rsid w:val="00200889"/>
    <w:rsid w:val="002250D3"/>
    <w:rsid w:val="00393D1E"/>
    <w:rsid w:val="005B34EC"/>
    <w:rsid w:val="005F2D2E"/>
    <w:rsid w:val="007D7F6C"/>
    <w:rsid w:val="0094292D"/>
    <w:rsid w:val="009579B1"/>
    <w:rsid w:val="00977DFD"/>
    <w:rsid w:val="00A33FC5"/>
    <w:rsid w:val="00B1675D"/>
    <w:rsid w:val="00E8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6310D"/>
  <w15:docId w15:val="{90F3A498-930E-46CF-A261-AD9DC8F3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link w:val="BalloonText"/>
    <w:uiPriority w:val="99"/>
    <w:semiHidden/>
    <w:rsid w:val="00440A2E"/>
    <w:rPr>
      <w:rFonts w:ascii="Tahoma" w:hAnsi="Tahoma" w:cs="Tahoma"/>
      <w:sz w:val="16"/>
      <w:szCs w:val="16"/>
    </w:rPr>
  </w:style>
  <w:style w:type="character" w:styleId="Hyperlink">
    <w:name w:val="Hyperlink"/>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jects.511wi.gov/24resurf/full-project-over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TvxOtyqx9/LcVyyvpMG6Iq6qQ==">CgMxLjAyCGguZ2pkZ3hzOAByITE1UDFCbEhRTFgwNGtCT1dKNWFXS1NoaTBzMGhMNi1hNg==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Arnold, William</cp:lastModifiedBy>
  <cp:revision>2</cp:revision>
  <dcterms:created xsi:type="dcterms:W3CDTF">2025-04-10T13:17:00Z</dcterms:created>
  <dcterms:modified xsi:type="dcterms:W3CDTF">2025-04-10T13:17:00Z</dcterms:modified>
</cp:coreProperties>
</file>