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0AF59" w14:textId="3C36C192" w:rsidR="00C67D75" w:rsidRPr="00A910E0" w:rsidRDefault="00C67D75" w:rsidP="00C67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0E0">
        <w:rPr>
          <w:rFonts w:ascii="Times New Roman" w:hAnsi="Times New Roman" w:cs="Times New Roman"/>
          <w:sz w:val="24"/>
          <w:szCs w:val="24"/>
        </w:rPr>
        <w:t>FOR IMMEDIATE RELEASE</w:t>
      </w:r>
      <w:r w:rsidRPr="00A910E0">
        <w:rPr>
          <w:rFonts w:ascii="Times New Roman" w:hAnsi="Times New Roman" w:cs="Times New Roman"/>
          <w:sz w:val="24"/>
          <w:szCs w:val="24"/>
        </w:rPr>
        <w:tab/>
      </w:r>
      <w:r w:rsidRPr="00A910E0">
        <w:rPr>
          <w:rFonts w:ascii="Times New Roman" w:hAnsi="Times New Roman" w:cs="Times New Roman"/>
          <w:sz w:val="24"/>
          <w:szCs w:val="24"/>
        </w:rPr>
        <w:tab/>
      </w:r>
      <w:r w:rsidRPr="00A910E0">
        <w:rPr>
          <w:rFonts w:ascii="Times New Roman" w:hAnsi="Times New Roman" w:cs="Times New Roman"/>
          <w:sz w:val="24"/>
          <w:szCs w:val="24"/>
        </w:rPr>
        <w:tab/>
      </w:r>
      <w:r w:rsidRPr="00A910E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A910E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910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0A3D">
        <w:rPr>
          <w:rFonts w:ascii="Times New Roman" w:hAnsi="Times New Roman" w:cs="Times New Roman"/>
          <w:sz w:val="24"/>
          <w:szCs w:val="24"/>
        </w:rPr>
        <w:t xml:space="preserve">    March 20</w:t>
      </w:r>
      <w:r>
        <w:rPr>
          <w:rFonts w:ascii="Times New Roman" w:hAnsi="Times New Roman" w:cs="Times New Roman"/>
          <w:sz w:val="24"/>
          <w:szCs w:val="24"/>
        </w:rPr>
        <w:t>, 2025</w:t>
      </w:r>
    </w:p>
    <w:p w14:paraId="3863C9D7" w14:textId="77777777" w:rsidR="00C67D75" w:rsidRDefault="00C67D75" w:rsidP="00C67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0E0">
        <w:rPr>
          <w:rFonts w:ascii="Times New Roman" w:hAnsi="Times New Roman" w:cs="Times New Roman"/>
          <w:sz w:val="24"/>
          <w:szCs w:val="24"/>
        </w:rPr>
        <w:t xml:space="preserve">CONTACT: Rep. </w:t>
      </w:r>
      <w:r>
        <w:rPr>
          <w:rFonts w:ascii="Times New Roman" w:hAnsi="Times New Roman" w:cs="Times New Roman"/>
          <w:sz w:val="24"/>
          <w:szCs w:val="24"/>
        </w:rPr>
        <w:t>Bob Donovan</w:t>
      </w:r>
      <w:r w:rsidRPr="00A910E0">
        <w:rPr>
          <w:rFonts w:ascii="Times New Roman" w:hAnsi="Times New Roman" w:cs="Times New Roman"/>
          <w:sz w:val="24"/>
          <w:szCs w:val="24"/>
        </w:rPr>
        <w:tab/>
      </w:r>
      <w:r w:rsidRPr="00A910E0">
        <w:rPr>
          <w:rFonts w:ascii="Times New Roman" w:hAnsi="Times New Roman" w:cs="Times New Roman"/>
          <w:sz w:val="24"/>
          <w:szCs w:val="24"/>
        </w:rPr>
        <w:tab/>
      </w:r>
      <w:r w:rsidRPr="00A910E0">
        <w:rPr>
          <w:rFonts w:ascii="Times New Roman" w:hAnsi="Times New Roman" w:cs="Times New Roman"/>
          <w:sz w:val="24"/>
          <w:szCs w:val="24"/>
        </w:rPr>
        <w:tab/>
      </w:r>
      <w:r w:rsidRPr="00A910E0">
        <w:rPr>
          <w:rFonts w:ascii="Times New Roman" w:hAnsi="Times New Roman" w:cs="Times New Roman"/>
          <w:sz w:val="24"/>
          <w:szCs w:val="24"/>
        </w:rPr>
        <w:tab/>
      </w:r>
      <w:r w:rsidRPr="00A910E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1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(608) 237-9161</w:t>
      </w:r>
    </w:p>
    <w:p w14:paraId="67431525" w14:textId="77777777" w:rsidR="00C67D75" w:rsidRPr="00A910E0" w:rsidRDefault="00C67D75" w:rsidP="00C67D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8F16B1" w14:textId="630E4137" w:rsidR="00C67D75" w:rsidRDefault="00A24F5E" w:rsidP="00C67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50A3D">
        <w:rPr>
          <w:rFonts w:ascii="Times New Roman" w:hAnsi="Times New Roman" w:cs="Times New Roman"/>
          <w:b/>
          <w:sz w:val="28"/>
          <w:szCs w:val="26"/>
        </w:rPr>
        <w:t xml:space="preserve">Rep. Donovan </w:t>
      </w:r>
      <w:r w:rsidR="00550A3D" w:rsidRPr="00550A3D">
        <w:rPr>
          <w:rFonts w:ascii="Times New Roman" w:hAnsi="Times New Roman" w:cs="Times New Roman"/>
          <w:b/>
          <w:sz w:val="28"/>
          <w:szCs w:val="26"/>
        </w:rPr>
        <w:t>Votes to Protect Children and Fairness in Sports</w:t>
      </w:r>
    </w:p>
    <w:p w14:paraId="73664D81" w14:textId="77777777" w:rsidR="00C67D75" w:rsidRPr="002F5429" w:rsidRDefault="00C67D75" w:rsidP="00C67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4A97CBD5" w14:textId="41DA7B25" w:rsidR="00550A3D" w:rsidRDefault="00C67D75" w:rsidP="00C6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Madison – </w:t>
      </w:r>
      <w:r>
        <w:rPr>
          <w:rFonts w:ascii="Times New Roman" w:hAnsi="Times New Roman" w:cs="Times New Roman"/>
          <w:sz w:val="24"/>
          <w:szCs w:val="24"/>
        </w:rPr>
        <w:t xml:space="preserve">Representative Bob Donovan (R-Greenfield) gave the following statement after the Assembly </w:t>
      </w:r>
      <w:r w:rsidR="00550A3D">
        <w:rPr>
          <w:rFonts w:ascii="Times New Roman" w:hAnsi="Times New Roman" w:cs="Times New Roman"/>
          <w:sz w:val="24"/>
          <w:szCs w:val="24"/>
        </w:rPr>
        <w:t xml:space="preserve">passed common-sense legislation protecting children. These bills implement needed safeguards for our children and young people to </w:t>
      </w:r>
      <w:r w:rsidR="00550A3D" w:rsidRPr="00550A3D">
        <w:rPr>
          <w:rFonts w:ascii="Times New Roman" w:hAnsi="Times New Roman" w:cs="Times New Roman"/>
          <w:sz w:val="24"/>
          <w:szCs w:val="24"/>
        </w:rPr>
        <w:t>prohibit irreversible medical interventions</w:t>
      </w:r>
      <w:r w:rsidR="00550A3D">
        <w:rPr>
          <w:rFonts w:ascii="Times New Roman" w:hAnsi="Times New Roman" w:cs="Times New Roman"/>
          <w:sz w:val="24"/>
          <w:szCs w:val="24"/>
        </w:rPr>
        <w:t xml:space="preserve"> and </w:t>
      </w:r>
      <w:r w:rsidR="00550A3D">
        <w:rPr>
          <w:rFonts w:ascii="Times New Roman" w:hAnsi="Times New Roman" w:cs="Times New Roman"/>
          <w:sz w:val="24"/>
          <w:szCs w:val="24"/>
        </w:rPr>
        <w:t>preserve the fairness in sports</w:t>
      </w:r>
      <w:r w:rsidR="00550A3D">
        <w:rPr>
          <w:rFonts w:ascii="Times New Roman" w:hAnsi="Times New Roman" w:cs="Times New Roman"/>
          <w:sz w:val="24"/>
          <w:szCs w:val="24"/>
        </w:rPr>
        <w:t>.</w:t>
      </w:r>
    </w:p>
    <w:p w14:paraId="5A5A81F1" w14:textId="1DDAF7A4" w:rsidR="00550A3D" w:rsidRDefault="00550A3D" w:rsidP="00C6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CA9A6" w14:textId="5E7987F4" w:rsidR="00550A3D" w:rsidRDefault="00550A3D" w:rsidP="00C6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50A3D">
          <w:rPr>
            <w:rStyle w:val="Hyperlink"/>
            <w:rFonts w:ascii="Times New Roman" w:hAnsi="Times New Roman" w:cs="Times New Roman"/>
            <w:sz w:val="24"/>
            <w:szCs w:val="24"/>
          </w:rPr>
          <w:t>Assembly Bill 104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prohibits health care providers from providing or referring life-altering medical intervention in the form of gender transition procedures. Providers who violate this legislation would have their licensure revoked, unless there are certifiable medical conditions that require the treatments.</w:t>
      </w:r>
      <w:r w:rsidR="00892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“I am disappointed that common sense has fallen so far in our society,” said Rep. Donovan. “Children cannot consent to these harmful procedures that have life-altering consequences. History will not look kindly on us if we continue down this harmful path.”</w:t>
      </w:r>
    </w:p>
    <w:p w14:paraId="26320A2F" w14:textId="21282610" w:rsidR="00550A3D" w:rsidRDefault="00550A3D" w:rsidP="00C6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F121E" w14:textId="4EE999EC" w:rsidR="00550A3D" w:rsidRDefault="00550A3D" w:rsidP="00C6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50A3D">
          <w:rPr>
            <w:rStyle w:val="Hyperlink"/>
            <w:rFonts w:ascii="Times New Roman" w:hAnsi="Times New Roman" w:cs="Times New Roman"/>
            <w:sz w:val="24"/>
            <w:szCs w:val="24"/>
          </w:rPr>
          <w:t>Assembly Bill 100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and </w:t>
      </w:r>
      <w:hyperlink r:id="rId8" w:history="1">
        <w:r w:rsidRPr="00550A3D">
          <w:rPr>
            <w:rStyle w:val="Hyperlink"/>
            <w:rFonts w:ascii="Times New Roman" w:hAnsi="Times New Roman" w:cs="Times New Roman"/>
            <w:sz w:val="24"/>
            <w:szCs w:val="24"/>
          </w:rPr>
          <w:t>102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both ensure that athletes compete on the appropriate team and prohibit males from participating on a female sports team or using female locker rooms. “Times change, but biology still remains,” </w:t>
      </w:r>
      <w:r w:rsidR="00892E08">
        <w:rPr>
          <w:rFonts w:ascii="Times New Roman" w:hAnsi="Times New Roman" w:cs="Times New Roman"/>
          <w:sz w:val="24"/>
          <w:szCs w:val="24"/>
        </w:rPr>
        <w:t>said</w:t>
      </w:r>
      <w:r>
        <w:rPr>
          <w:rFonts w:ascii="Times New Roman" w:hAnsi="Times New Roman" w:cs="Times New Roman"/>
          <w:sz w:val="24"/>
          <w:szCs w:val="24"/>
        </w:rPr>
        <w:t xml:space="preserve"> Rep. Donovan. “Protecting our girls who play sports and ensuring they are treated fairly should not be controversial. They deserve to compete fairly. They deserve to win.”</w:t>
      </w:r>
    </w:p>
    <w:p w14:paraId="36620CFE" w14:textId="77777777" w:rsidR="00550A3D" w:rsidRDefault="00550A3D" w:rsidP="00C6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BFE83" w14:textId="72C2BFFC" w:rsidR="00C67D75" w:rsidRDefault="00550A3D" w:rsidP="00C6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bills that passed would require school boards to adopt policies on student names and pronouns, as well as legislation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that requires age verification for explicit, harmful, or obscene materials. These bills now go to the Senate for deliberation </w:t>
      </w:r>
      <w:r w:rsidR="000E69A5">
        <w:rPr>
          <w:rFonts w:ascii="Times New Roman" w:hAnsi="Times New Roman" w:cs="Times New Roman"/>
          <w:sz w:val="24"/>
          <w:szCs w:val="24"/>
        </w:rPr>
        <w:t>before being sent to the Governor for his signature.</w:t>
      </w:r>
    </w:p>
    <w:p w14:paraId="3C1CC9CD" w14:textId="77777777" w:rsidR="00096318" w:rsidRDefault="00096318" w:rsidP="00C6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FD941" w14:textId="77777777" w:rsidR="00C67D75" w:rsidRPr="0082701F" w:rsidRDefault="00C67D75" w:rsidP="00C67D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</w:t>
      </w:r>
    </w:p>
    <w:p w14:paraId="7B7102DD" w14:textId="08F4BDE4" w:rsidR="007E3C19" w:rsidRDefault="00C67D75" w:rsidP="00172D8B">
      <w:pPr>
        <w:jc w:val="center"/>
      </w:pPr>
      <w:r>
        <w:rPr>
          <w:rFonts w:ascii="Times New Roman" w:hAnsi="Times New Roman" w:cs="Times New Roman"/>
          <w:i/>
          <w:iCs/>
        </w:rPr>
        <w:t>The 61</w:t>
      </w:r>
      <w:r w:rsidRPr="006955D6">
        <w:rPr>
          <w:rFonts w:ascii="Times New Roman" w:hAnsi="Times New Roman" w:cs="Times New Roman"/>
          <w:i/>
          <w:iCs/>
          <w:vertAlign w:val="superscript"/>
        </w:rPr>
        <w:t>st</w:t>
      </w:r>
      <w:r>
        <w:rPr>
          <w:rFonts w:ascii="Times New Roman" w:hAnsi="Times New Roman" w:cs="Times New Roman"/>
          <w:i/>
          <w:iCs/>
        </w:rPr>
        <w:t xml:space="preserve"> </w:t>
      </w:r>
      <w:r w:rsidRPr="005F4807">
        <w:rPr>
          <w:rFonts w:ascii="Times New Roman" w:hAnsi="Times New Roman" w:cs="Times New Roman"/>
          <w:i/>
          <w:iCs/>
        </w:rPr>
        <w:t xml:space="preserve">Assembly District includes the Cities of </w:t>
      </w:r>
      <w:r>
        <w:rPr>
          <w:rFonts w:ascii="Times New Roman" w:hAnsi="Times New Roman" w:cs="Times New Roman"/>
          <w:i/>
          <w:iCs/>
        </w:rPr>
        <w:t>Greenfield, Milwaukee, and Franklin; and</w:t>
      </w:r>
      <w:r w:rsidRPr="005F4807">
        <w:rPr>
          <w:rFonts w:ascii="Times New Roman" w:hAnsi="Times New Roman" w:cs="Times New Roman"/>
          <w:i/>
          <w:iCs/>
        </w:rPr>
        <w:t xml:space="preserve"> the Villages of </w:t>
      </w:r>
      <w:r>
        <w:rPr>
          <w:rFonts w:ascii="Times New Roman" w:hAnsi="Times New Roman" w:cs="Times New Roman"/>
          <w:i/>
          <w:iCs/>
        </w:rPr>
        <w:t>Hales Corners and</w:t>
      </w:r>
      <w:r w:rsidRPr="005F4807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Greendale.</w:t>
      </w:r>
      <w:r w:rsidR="00A7329C">
        <w:rPr>
          <w:rFonts w:ascii="Times New Roman" w:hAnsi="Times New Roman" w:cs="Times New Roman"/>
          <w:i/>
          <w:iCs/>
        </w:rPr>
        <w:t xml:space="preserve"> </w:t>
      </w:r>
      <w:r w:rsidR="000027DA">
        <w:rPr>
          <w:rFonts w:ascii="Times New Roman" w:hAnsi="Times New Roman" w:cs="Times New Roman"/>
          <w:i/>
          <w:iCs/>
        </w:rPr>
        <w:t xml:space="preserve">Visit </w:t>
      </w:r>
      <w:hyperlink r:id="rId9" w:history="1">
        <w:r w:rsidR="000027DA" w:rsidRPr="000027DA">
          <w:rPr>
            <w:rStyle w:val="Hyperlink"/>
            <w:rFonts w:ascii="Times New Roman" w:hAnsi="Times New Roman" w:cs="Times New Roman"/>
            <w:i/>
            <w:iCs/>
          </w:rPr>
          <w:t>RepBobDonovan.com</w:t>
        </w:r>
      </w:hyperlink>
      <w:r w:rsidR="000027DA">
        <w:rPr>
          <w:rFonts w:ascii="Times New Roman" w:hAnsi="Times New Roman" w:cs="Times New Roman"/>
          <w:i/>
          <w:iCs/>
        </w:rPr>
        <w:t xml:space="preserve"> for more information.</w:t>
      </w:r>
    </w:p>
    <w:sectPr w:rsidR="007E3C19" w:rsidSect="007E3C19">
      <w:headerReference w:type="default" r:id="rId10"/>
      <w:pgSz w:w="12240" w:h="15840"/>
      <w:pgMar w:top="2154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8D5F4" w14:textId="77777777" w:rsidR="007E3C19" w:rsidRDefault="007E3C19" w:rsidP="007E3C19">
      <w:pPr>
        <w:spacing w:after="0" w:line="240" w:lineRule="auto"/>
      </w:pPr>
      <w:r>
        <w:separator/>
      </w:r>
    </w:p>
  </w:endnote>
  <w:endnote w:type="continuationSeparator" w:id="0">
    <w:p w14:paraId="6386ECAD" w14:textId="77777777" w:rsidR="007E3C19" w:rsidRDefault="007E3C19" w:rsidP="007E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7DB8F" w14:textId="77777777" w:rsidR="007E3C19" w:rsidRDefault="007E3C19" w:rsidP="007E3C19">
      <w:pPr>
        <w:spacing w:after="0" w:line="240" w:lineRule="auto"/>
      </w:pPr>
      <w:r>
        <w:separator/>
      </w:r>
    </w:p>
  </w:footnote>
  <w:footnote w:type="continuationSeparator" w:id="0">
    <w:p w14:paraId="6BDBC588" w14:textId="77777777" w:rsidR="007E3C19" w:rsidRDefault="007E3C19" w:rsidP="007E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FBE84" w14:textId="77777777" w:rsidR="007E3C19" w:rsidRPr="007E3C19" w:rsidRDefault="007E3C19" w:rsidP="007E3C19">
    <w:pPr>
      <w:pStyle w:val="Header"/>
      <w:ind w:left="-1440"/>
    </w:pPr>
    <w:r>
      <w:rPr>
        <w:noProof/>
      </w:rPr>
      <w:drawing>
        <wp:inline distT="0" distB="0" distL="0" distR="0" wp14:anchorId="39F1DE5A" wp14:editId="702A7B9E">
          <wp:extent cx="7767078" cy="1571691"/>
          <wp:effectExtent l="0" t="0" r="5715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24" cy="1577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EB"/>
    <w:rsid w:val="000027DA"/>
    <w:rsid w:val="000148BC"/>
    <w:rsid w:val="00033A27"/>
    <w:rsid w:val="00096318"/>
    <w:rsid w:val="000E69A5"/>
    <w:rsid w:val="00135225"/>
    <w:rsid w:val="00172D8B"/>
    <w:rsid w:val="001E2DE7"/>
    <w:rsid w:val="001F14A7"/>
    <w:rsid w:val="00236D00"/>
    <w:rsid w:val="00262696"/>
    <w:rsid w:val="002803EB"/>
    <w:rsid w:val="002F7031"/>
    <w:rsid w:val="003B3913"/>
    <w:rsid w:val="003E4214"/>
    <w:rsid w:val="003F7EB8"/>
    <w:rsid w:val="00420CA8"/>
    <w:rsid w:val="004222DC"/>
    <w:rsid w:val="005063A1"/>
    <w:rsid w:val="00550A3D"/>
    <w:rsid w:val="00555F2D"/>
    <w:rsid w:val="005F3DFB"/>
    <w:rsid w:val="006955D6"/>
    <w:rsid w:val="0073751E"/>
    <w:rsid w:val="00770D24"/>
    <w:rsid w:val="00785574"/>
    <w:rsid w:val="00794AA3"/>
    <w:rsid w:val="007D0874"/>
    <w:rsid w:val="007E3C19"/>
    <w:rsid w:val="007F71C7"/>
    <w:rsid w:val="00851D10"/>
    <w:rsid w:val="00875527"/>
    <w:rsid w:val="00880AE5"/>
    <w:rsid w:val="00892E08"/>
    <w:rsid w:val="00894E3F"/>
    <w:rsid w:val="009368C6"/>
    <w:rsid w:val="00961734"/>
    <w:rsid w:val="009E6B0C"/>
    <w:rsid w:val="00A16933"/>
    <w:rsid w:val="00A24F5E"/>
    <w:rsid w:val="00A6211D"/>
    <w:rsid w:val="00A7329C"/>
    <w:rsid w:val="00B35522"/>
    <w:rsid w:val="00B406C2"/>
    <w:rsid w:val="00C57D75"/>
    <w:rsid w:val="00C67D75"/>
    <w:rsid w:val="00CB08E5"/>
    <w:rsid w:val="00DD44F3"/>
    <w:rsid w:val="00DF1789"/>
    <w:rsid w:val="00EC2C42"/>
    <w:rsid w:val="00F505A5"/>
    <w:rsid w:val="00F9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5D689"/>
  <w15:chartTrackingRefBased/>
  <w15:docId w15:val="{5323C862-3AEE-4284-B452-CEBC6BDE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C19"/>
  </w:style>
  <w:style w:type="paragraph" w:styleId="Footer">
    <w:name w:val="footer"/>
    <w:basedOn w:val="Normal"/>
    <w:link w:val="FooterChar"/>
    <w:uiPriority w:val="99"/>
    <w:unhideWhenUsed/>
    <w:rsid w:val="007E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C19"/>
  </w:style>
  <w:style w:type="character" w:styleId="Hyperlink">
    <w:name w:val="Hyperlink"/>
    <w:basedOn w:val="DefaultParagraphFont"/>
    <w:uiPriority w:val="99"/>
    <w:unhideWhenUsed/>
    <w:rsid w:val="00C57D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91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72D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legis.wisconsin.gov/2025/related/proposals/ab10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legis.wisconsin.gov/2025/related/proposals/ab100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legis.wisconsin.gov/2025/related/proposals/ab104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egis.wisconsin.gov/assembly/61/donova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Bellini, Jeff</dc:creator>
  <cp:keywords/>
  <dc:description/>
  <cp:lastModifiedBy>Gieschen, Stephan</cp:lastModifiedBy>
  <cp:revision>5</cp:revision>
  <cp:lastPrinted>2025-03-20T18:26:00Z</cp:lastPrinted>
  <dcterms:created xsi:type="dcterms:W3CDTF">2025-03-20T18:19:00Z</dcterms:created>
  <dcterms:modified xsi:type="dcterms:W3CDTF">2025-03-20T18:50:00Z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c217220f63f8337247bc72a5122e3b22f3c7ce559807709cd65fa6be5301334f</vt:lpwstr>
  </property>
</Properties>
</file>