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3296">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95730"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3184"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98;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140" w:right="0" w:firstLine="0"/>
        <w:jc w:val="left"/>
        <w:rPr>
          <w:sz w:val="20"/>
        </w:rPr>
      </w:pPr>
      <w:r>
        <w:rPr>
          <w:sz w:val="20"/>
        </w:rPr>
        <w:t>February</w:t>
      </w:r>
      <w:r>
        <w:rPr>
          <w:spacing w:val="-6"/>
          <w:sz w:val="20"/>
        </w:rPr>
        <w:t> </w:t>
      </w:r>
      <w:r>
        <w:rPr>
          <w:sz w:val="20"/>
        </w:rPr>
        <w:t>21,</w:t>
      </w:r>
      <w:r>
        <w:rPr>
          <w:spacing w:val="-5"/>
          <w:sz w:val="20"/>
        </w:rPr>
        <w:t> </w:t>
      </w:r>
      <w:r>
        <w:rPr>
          <w:spacing w:val="-4"/>
          <w:sz w:val="20"/>
        </w:rPr>
        <w:t>2025</w:t>
      </w:r>
    </w:p>
    <w:p>
      <w:pPr>
        <w:spacing w:before="59"/>
        <w:ind w:left="14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193"/>
        <w:rPr>
          <w:sz w:val="20"/>
        </w:rPr>
      </w:pPr>
    </w:p>
    <w:p>
      <w:pPr>
        <w:spacing w:before="0"/>
        <w:ind w:left="2533" w:right="0" w:firstLine="0"/>
        <w:jc w:val="left"/>
        <w:rPr>
          <w:b/>
          <w:sz w:val="22"/>
        </w:rPr>
      </w:pPr>
      <w:r>
        <w:rPr>
          <w:b/>
          <w:sz w:val="22"/>
        </w:rPr>
        <w:t>Taxation</w:t>
      </w:r>
      <w:r>
        <w:rPr>
          <w:b/>
          <w:spacing w:val="-4"/>
          <w:sz w:val="22"/>
        </w:rPr>
        <w:t> </w:t>
      </w:r>
      <w:r>
        <w:rPr>
          <w:b/>
          <w:sz w:val="22"/>
        </w:rPr>
        <w:t>Increases</w:t>
      </w:r>
      <w:r>
        <w:rPr>
          <w:b/>
          <w:spacing w:val="-3"/>
          <w:sz w:val="22"/>
        </w:rPr>
        <w:t> </w:t>
      </w:r>
      <w:r>
        <w:rPr>
          <w:b/>
          <w:sz w:val="22"/>
        </w:rPr>
        <w:t>Are</w:t>
      </w:r>
      <w:r>
        <w:rPr>
          <w:b/>
          <w:spacing w:val="-3"/>
          <w:sz w:val="22"/>
        </w:rPr>
        <w:t> </w:t>
      </w:r>
      <w:r>
        <w:rPr>
          <w:b/>
          <w:sz w:val="22"/>
        </w:rPr>
        <w:t>Never</w:t>
      </w:r>
      <w:r>
        <w:rPr>
          <w:b/>
          <w:spacing w:val="-3"/>
          <w:sz w:val="22"/>
        </w:rPr>
        <w:t> </w:t>
      </w:r>
      <w:r>
        <w:rPr>
          <w:b/>
          <w:sz w:val="22"/>
        </w:rPr>
        <w:t>The</w:t>
      </w:r>
      <w:r>
        <w:rPr>
          <w:b/>
          <w:spacing w:val="-3"/>
          <w:sz w:val="22"/>
        </w:rPr>
        <w:t> </w:t>
      </w:r>
      <w:r>
        <w:rPr>
          <w:b/>
          <w:spacing w:val="-2"/>
          <w:sz w:val="22"/>
        </w:rPr>
        <w:t>Answer</w:t>
      </w:r>
    </w:p>
    <w:p>
      <w:pPr>
        <w:pStyle w:val="BodyText"/>
        <w:spacing w:before="185"/>
        <w:rPr>
          <w:b/>
        </w:rPr>
      </w:pPr>
    </w:p>
    <w:p>
      <w:pPr>
        <w:pStyle w:val="BodyText"/>
        <w:spacing w:line="252" w:lineRule="auto" w:before="1"/>
        <w:ind w:left="139" w:right="725"/>
      </w:pPr>
      <w:r>
        <w:rPr/>
        <w:t>In a proposal floated earlier this week, Wisconsin Governor Tony Evers proposed, among other ideas, a new tax rate for the highest earners in the state. Citing increased revenue generated,</w:t>
      </w:r>
      <w:r>
        <w:rPr>
          <w:spacing w:val="-2"/>
        </w:rPr>
        <w:t> </w:t>
      </w:r>
      <w:r>
        <w:rPr/>
        <w:t>the</w:t>
      </w:r>
      <w:r>
        <w:rPr>
          <w:spacing w:val="-3"/>
        </w:rPr>
        <w:t> </w:t>
      </w:r>
      <w:r>
        <w:rPr/>
        <w:t>governor's</w:t>
      </w:r>
      <w:r>
        <w:rPr>
          <w:spacing w:val="-2"/>
        </w:rPr>
        <w:t> </w:t>
      </w:r>
      <w:r>
        <w:rPr/>
        <w:t>misguided</w:t>
      </w:r>
      <w:r>
        <w:rPr>
          <w:spacing w:val="-2"/>
        </w:rPr>
        <w:t> </w:t>
      </w:r>
      <w:r>
        <w:rPr/>
        <w:t>attempt</w:t>
      </w:r>
      <w:r>
        <w:rPr>
          <w:spacing w:val="-2"/>
        </w:rPr>
        <w:t> </w:t>
      </w:r>
      <w:r>
        <w:rPr/>
        <w:t>to</w:t>
      </w:r>
      <w:r>
        <w:rPr>
          <w:spacing w:val="-3"/>
        </w:rPr>
        <w:t> </w:t>
      </w:r>
      <w:r>
        <w:rPr/>
        <w:t>tax</w:t>
      </w:r>
      <w:r>
        <w:rPr>
          <w:spacing w:val="-3"/>
        </w:rPr>
        <w:t> </w:t>
      </w:r>
      <w:r>
        <w:rPr/>
        <w:t>more</w:t>
      </w:r>
      <w:r>
        <w:rPr>
          <w:spacing w:val="-2"/>
        </w:rPr>
        <w:t> </w:t>
      </w:r>
      <w:r>
        <w:rPr/>
        <w:t>so</w:t>
      </w:r>
      <w:r>
        <w:rPr>
          <w:spacing w:val="-2"/>
        </w:rPr>
        <w:t> </w:t>
      </w:r>
      <w:r>
        <w:rPr/>
        <w:t>he</w:t>
      </w:r>
      <w:r>
        <w:rPr>
          <w:spacing w:val="-2"/>
        </w:rPr>
        <w:t> </w:t>
      </w:r>
      <w:r>
        <w:rPr/>
        <w:t>can</w:t>
      </w:r>
      <w:r>
        <w:rPr>
          <w:spacing w:val="-2"/>
        </w:rPr>
        <w:t> </w:t>
      </w:r>
      <w:r>
        <w:rPr/>
        <w:t>spend</w:t>
      </w:r>
      <w:r>
        <w:rPr>
          <w:spacing w:val="-2"/>
        </w:rPr>
        <w:t> </w:t>
      </w:r>
      <w:r>
        <w:rPr/>
        <w:t>more</w:t>
      </w:r>
      <w:r>
        <w:rPr>
          <w:spacing w:val="-2"/>
        </w:rPr>
        <w:t> </w:t>
      </w:r>
      <w:r>
        <w:rPr/>
        <w:t>will</w:t>
      </w:r>
      <w:r>
        <w:rPr>
          <w:spacing w:val="-3"/>
        </w:rPr>
        <w:t> </w:t>
      </w:r>
      <w:r>
        <w:rPr/>
        <w:t>end</w:t>
      </w:r>
      <w:r>
        <w:rPr>
          <w:spacing w:val="-2"/>
        </w:rPr>
        <w:t> </w:t>
      </w:r>
      <w:r>
        <w:rPr/>
        <w:t>up resulting in the state increasing debt.</w:t>
      </w:r>
    </w:p>
    <w:p>
      <w:pPr>
        <w:pStyle w:val="BodyText"/>
        <w:spacing w:before="9"/>
      </w:pPr>
    </w:p>
    <w:p>
      <w:pPr>
        <w:pStyle w:val="BodyText"/>
        <w:spacing w:line="252" w:lineRule="auto"/>
        <w:ind w:left="139" w:right="859"/>
      </w:pPr>
      <w:r>
        <w:rPr/>
        <w:t>Back in 2012, in an attempt to raise revenue and combat debt, French President François Holllande</w:t>
      </w:r>
      <w:r>
        <w:rPr>
          <w:spacing w:val="-2"/>
        </w:rPr>
        <w:t> </w:t>
      </w:r>
      <w:r>
        <w:rPr/>
        <w:t>and</w:t>
      </w:r>
      <w:r>
        <w:rPr>
          <w:spacing w:val="-2"/>
        </w:rPr>
        <w:t> </w:t>
      </w:r>
      <w:r>
        <w:rPr/>
        <w:t>Prime</w:t>
      </w:r>
      <w:r>
        <w:rPr>
          <w:spacing w:val="-2"/>
        </w:rPr>
        <w:t> </w:t>
      </w:r>
      <w:r>
        <w:rPr/>
        <w:t>Minister</w:t>
      </w:r>
      <w:r>
        <w:rPr>
          <w:spacing w:val="-2"/>
        </w:rPr>
        <w:t> </w:t>
      </w:r>
      <w:r>
        <w:rPr/>
        <w:t>Jean-Marc</w:t>
      </w:r>
      <w:r>
        <w:rPr>
          <w:spacing w:val="-2"/>
        </w:rPr>
        <w:t> </w:t>
      </w:r>
      <w:r>
        <w:rPr/>
        <w:t>Ayrault</w:t>
      </w:r>
      <w:r>
        <w:rPr>
          <w:spacing w:val="-3"/>
        </w:rPr>
        <w:t> </w:t>
      </w:r>
      <w:r>
        <w:rPr/>
        <w:t>announced</w:t>
      </w:r>
      <w:r>
        <w:rPr>
          <w:spacing w:val="-2"/>
        </w:rPr>
        <w:t> </w:t>
      </w:r>
      <w:r>
        <w:rPr/>
        <w:t>an</w:t>
      </w:r>
      <w:r>
        <w:rPr>
          <w:spacing w:val="-2"/>
        </w:rPr>
        <w:t> </w:t>
      </w:r>
      <w:r>
        <w:rPr/>
        <w:t>increase</w:t>
      </w:r>
      <w:r>
        <w:rPr>
          <w:spacing w:val="-2"/>
        </w:rPr>
        <w:t> </w:t>
      </w:r>
      <w:r>
        <w:rPr/>
        <w:t>of</w:t>
      </w:r>
      <w:r>
        <w:rPr>
          <w:spacing w:val="-3"/>
        </w:rPr>
        <w:t> </w:t>
      </w:r>
      <w:r>
        <w:rPr/>
        <w:t>their</w:t>
      </w:r>
      <w:r>
        <w:rPr>
          <w:spacing w:val="-2"/>
        </w:rPr>
        <w:t> </w:t>
      </w:r>
      <w:r>
        <w:rPr/>
        <w:t>top</w:t>
      </w:r>
      <w:r>
        <w:rPr>
          <w:spacing w:val="-2"/>
        </w:rPr>
        <w:t> </w:t>
      </w:r>
      <w:r>
        <w:rPr/>
        <w:t>marginal tax rate to 75%. It was projected to raise 30 billion Euros while in reality it raised less than half of that before being quietly rescinded some time later.</w:t>
      </w:r>
    </w:p>
    <w:p>
      <w:pPr>
        <w:pStyle w:val="BodyText"/>
        <w:spacing w:before="9"/>
      </w:pPr>
    </w:p>
    <w:p>
      <w:pPr>
        <w:pStyle w:val="BodyText"/>
        <w:spacing w:line="252" w:lineRule="auto"/>
        <w:ind w:left="139" w:right="1034"/>
        <w:jc w:val="both"/>
      </w:pPr>
      <w:r>
        <w:rPr/>
        <w:t>What</w:t>
      </w:r>
      <w:r>
        <w:rPr>
          <w:spacing w:val="-3"/>
        </w:rPr>
        <w:t> </w:t>
      </w:r>
      <w:r>
        <w:rPr/>
        <w:t>France</w:t>
      </w:r>
      <w:r>
        <w:rPr>
          <w:spacing w:val="-2"/>
        </w:rPr>
        <w:t> </w:t>
      </w:r>
      <w:r>
        <w:rPr/>
        <w:t>learned</w:t>
      </w:r>
      <w:r>
        <w:rPr>
          <w:spacing w:val="-2"/>
        </w:rPr>
        <w:t> </w:t>
      </w:r>
      <w:r>
        <w:rPr/>
        <w:t>then</w:t>
      </w:r>
      <w:r>
        <w:rPr>
          <w:spacing w:val="-2"/>
        </w:rPr>
        <w:t> </w:t>
      </w:r>
      <w:r>
        <w:rPr/>
        <w:t>and</w:t>
      </w:r>
      <w:r>
        <w:rPr>
          <w:spacing w:val="-3"/>
        </w:rPr>
        <w:t> </w:t>
      </w:r>
      <w:r>
        <w:rPr/>
        <w:t>what</w:t>
      </w:r>
      <w:r>
        <w:rPr>
          <w:spacing w:val="-2"/>
        </w:rPr>
        <w:t> </w:t>
      </w:r>
      <w:r>
        <w:rPr/>
        <w:t>Evers</w:t>
      </w:r>
      <w:r>
        <w:rPr>
          <w:spacing w:val="-3"/>
        </w:rPr>
        <w:t> </w:t>
      </w:r>
      <w:r>
        <w:rPr/>
        <w:t>will</w:t>
      </w:r>
      <w:r>
        <w:rPr>
          <w:spacing w:val="-2"/>
        </w:rPr>
        <w:t> </w:t>
      </w:r>
      <w:r>
        <w:rPr/>
        <w:t>learn</w:t>
      </w:r>
      <w:r>
        <w:rPr>
          <w:spacing w:val="-2"/>
        </w:rPr>
        <w:t> </w:t>
      </w:r>
      <w:r>
        <w:rPr/>
        <w:t>now</w:t>
      </w:r>
      <w:r>
        <w:rPr>
          <w:spacing w:val="-2"/>
        </w:rPr>
        <w:t> </w:t>
      </w:r>
      <w:r>
        <w:rPr/>
        <w:t>is</w:t>
      </w:r>
      <w:r>
        <w:rPr>
          <w:spacing w:val="-2"/>
        </w:rPr>
        <w:t> </w:t>
      </w:r>
      <w:r>
        <w:rPr/>
        <w:t>that</w:t>
      </w:r>
      <w:r>
        <w:rPr>
          <w:spacing w:val="-3"/>
        </w:rPr>
        <w:t> </w:t>
      </w:r>
      <w:r>
        <w:rPr/>
        <w:t>when</w:t>
      </w:r>
      <w:r>
        <w:rPr>
          <w:spacing w:val="-2"/>
        </w:rPr>
        <w:t> </w:t>
      </w:r>
      <w:r>
        <w:rPr/>
        <w:t>you</w:t>
      </w:r>
      <w:r>
        <w:rPr>
          <w:spacing w:val="-3"/>
        </w:rPr>
        <w:t> </w:t>
      </w:r>
      <w:r>
        <w:rPr/>
        <w:t>try</w:t>
      </w:r>
      <w:r>
        <w:rPr>
          <w:spacing w:val="-3"/>
        </w:rPr>
        <w:t> </w:t>
      </w:r>
      <w:r>
        <w:rPr/>
        <w:t>to</w:t>
      </w:r>
      <w:r>
        <w:rPr>
          <w:spacing w:val="-2"/>
        </w:rPr>
        <w:t> </w:t>
      </w:r>
      <w:r>
        <w:rPr/>
        <w:t>tax</w:t>
      </w:r>
      <w:r>
        <w:rPr>
          <w:spacing w:val="-2"/>
        </w:rPr>
        <w:t> </w:t>
      </w:r>
      <w:r>
        <w:rPr/>
        <w:t>the</w:t>
      </w:r>
      <w:r>
        <w:rPr>
          <w:spacing w:val="-3"/>
        </w:rPr>
        <w:t> </w:t>
      </w:r>
      <w:r>
        <w:rPr/>
        <w:t>one class of people who can, and did, relocate to find a better tax climate, your tax revenue will decrease and fall short of projections while you are saddled with the increase in spending.</w:t>
      </w:r>
    </w:p>
    <w:p>
      <w:pPr>
        <w:pStyle w:val="BodyText"/>
        <w:spacing w:before="10"/>
      </w:pPr>
    </w:p>
    <w:p>
      <w:pPr>
        <w:pStyle w:val="BodyText"/>
        <w:spacing w:line="252" w:lineRule="auto"/>
        <w:ind w:left="139" w:right="725"/>
      </w:pPr>
      <w:r>
        <w:rPr/>
        <w:t>The</w:t>
      </w:r>
      <w:r>
        <w:rPr>
          <w:spacing w:val="-2"/>
        </w:rPr>
        <w:t> </w:t>
      </w:r>
      <w:r>
        <w:rPr/>
        <w:t>Libertarian</w:t>
      </w:r>
      <w:r>
        <w:rPr>
          <w:spacing w:val="-1"/>
        </w:rPr>
        <w:t> </w:t>
      </w:r>
      <w:r>
        <w:rPr/>
        <w:t>Party</w:t>
      </w:r>
      <w:r>
        <w:rPr>
          <w:spacing w:val="-2"/>
        </w:rPr>
        <w:t> </w:t>
      </w:r>
      <w:r>
        <w:rPr/>
        <w:t>of</w:t>
      </w:r>
      <w:r>
        <w:rPr>
          <w:spacing w:val="-3"/>
        </w:rPr>
        <w:t> </w:t>
      </w:r>
      <w:r>
        <w:rPr/>
        <w:t>Wisconsin</w:t>
      </w:r>
      <w:r>
        <w:rPr>
          <w:spacing w:val="-1"/>
        </w:rPr>
        <w:t> </w:t>
      </w:r>
      <w:r>
        <w:rPr/>
        <w:t>(LPWI)</w:t>
      </w:r>
      <w:r>
        <w:rPr>
          <w:spacing w:val="-1"/>
        </w:rPr>
        <w:t> </w:t>
      </w:r>
      <w:r>
        <w:rPr/>
        <w:t>understands</w:t>
      </w:r>
      <w:r>
        <w:rPr>
          <w:spacing w:val="-1"/>
        </w:rPr>
        <w:t> </w:t>
      </w:r>
      <w:r>
        <w:rPr/>
        <w:t>that</w:t>
      </w:r>
      <w:r>
        <w:rPr>
          <w:spacing w:val="-1"/>
        </w:rPr>
        <w:t> </w:t>
      </w:r>
      <w:r>
        <w:rPr/>
        <w:t>the</w:t>
      </w:r>
      <w:r>
        <w:rPr>
          <w:spacing w:val="-1"/>
        </w:rPr>
        <w:t> </w:t>
      </w:r>
      <w:r>
        <w:rPr/>
        <w:t>real</w:t>
      </w:r>
      <w:r>
        <w:rPr>
          <w:spacing w:val="-1"/>
        </w:rPr>
        <w:t> </w:t>
      </w:r>
      <w:r>
        <w:rPr/>
        <w:t>problem</w:t>
      </w:r>
      <w:r>
        <w:rPr>
          <w:spacing w:val="-1"/>
        </w:rPr>
        <w:t> </w:t>
      </w:r>
      <w:r>
        <w:rPr/>
        <w:t>in</w:t>
      </w:r>
      <w:r>
        <w:rPr>
          <w:spacing w:val="-1"/>
        </w:rPr>
        <w:t> </w:t>
      </w:r>
      <w:r>
        <w:rPr/>
        <w:t>Wisconsin</w:t>
      </w:r>
      <w:r>
        <w:rPr>
          <w:spacing w:val="-1"/>
        </w:rPr>
        <w:t> </w:t>
      </w:r>
      <w:r>
        <w:rPr/>
        <w:t>is that the government spends too much, not that they tax too little. The LPWI asks that the governor find ways to economize and save money before deciding to spend even more and raise taxes that are likely going to be uncollected.</w:t>
      </w:r>
    </w:p>
    <w:p>
      <w:pPr>
        <w:pStyle w:val="BodyText"/>
        <w:spacing w:before="72"/>
      </w:pPr>
    </w:p>
    <w:p>
      <w:pPr>
        <w:pStyle w:val="BodyText"/>
        <w:ind w:left="114"/>
        <w:jc w:val="both"/>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spacing w:before="26"/>
      </w:pPr>
    </w:p>
    <w:p>
      <w:pPr>
        <w:pStyle w:val="BodyText"/>
        <w:spacing w:line="273" w:lineRule="auto"/>
        <w:ind w:left="139" w:right="4928"/>
      </w:pPr>
      <w:r>
        <w:rPr/>
        <w:t>Libertarian</w:t>
      </w:r>
      <w:r>
        <w:rPr>
          <w:spacing w:val="-11"/>
        </w:rPr>
        <w:t> </w:t>
      </w:r>
      <w:r>
        <w:rPr/>
        <w:t>Party</w:t>
      </w:r>
      <w:r>
        <w:rPr>
          <w:spacing w:val="-13"/>
        </w:rPr>
        <w:t> </w:t>
      </w:r>
      <w:r>
        <w:rPr/>
        <w:t>of</w:t>
      </w:r>
      <w:r>
        <w:rPr>
          <w:spacing w:val="-11"/>
        </w:rPr>
        <w:t> </w:t>
      </w:r>
      <w:r>
        <w:rPr/>
        <w:t>Wisconsin </w:t>
      </w:r>
      <w:hyperlink r:id="rId14">
        <w:r>
          <w:rPr>
            <w:color w:val="467885"/>
            <w:spacing w:val="-2"/>
            <w:u w:val="single" w:color="467885"/>
          </w:rPr>
          <w:t>presslpwi@gmail.com</w:t>
        </w:r>
      </w:hyperlink>
    </w:p>
    <w:p>
      <w:pPr>
        <w:pStyle w:val="BodyText"/>
        <w:spacing w:line="253" w:lineRule="exact"/>
        <w:ind w:left="139"/>
        <w:jc w:val="both"/>
      </w:pPr>
      <w:r>
        <w:rPr/>
        <w:t>Press Secretary—Tim</w:t>
      </w:r>
      <w:r>
        <w:rPr>
          <w:spacing w:val="-1"/>
        </w:rPr>
        <w:t> </w:t>
      </w:r>
      <w:r>
        <w:rPr>
          <w:spacing w:val="-2"/>
        </w:rPr>
        <w:t>Johnson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90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2025-02-21T14:33:03Z</dcterms:created>
  <dcterms:modified xsi:type="dcterms:W3CDTF">2025-02-21T14:33:03Z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Producer">
    <vt:lpwstr>Microsoft® Word for Microsoft 365</vt:lpwstr>
  </property>
</Properties>
</file>