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CC303" w14:textId="77777777" w:rsidR="00E35630" w:rsidRDefault="00AE1503">
      <w:pPr>
        <w:rPr>
          <w:rFonts w:ascii="Calibri" w:eastAsia="Calibri" w:hAnsi="Calibri" w:cs="Calibri"/>
          <w:sz w:val="24"/>
          <w:szCs w:val="24"/>
        </w:rPr>
      </w:pPr>
      <w:r>
        <w:rPr>
          <w:rFonts w:ascii="Calibri" w:eastAsia="Calibri" w:hAnsi="Calibri" w:cs="Calibri"/>
          <w:sz w:val="24"/>
          <w:szCs w:val="24"/>
        </w:rPr>
        <w:t xml:space="preserve"> </w:t>
      </w:r>
    </w:p>
    <w:p w14:paraId="43020FC6" w14:textId="77777777" w:rsidR="00E35630" w:rsidRDefault="00AE1503">
      <w:pPr>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2A0C2D5C" wp14:editId="3034F478">
            <wp:extent cx="1633538" cy="150497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33538" cy="1504972"/>
                    </a:xfrm>
                    <a:prstGeom prst="rect">
                      <a:avLst/>
                    </a:prstGeom>
                    <a:ln/>
                  </pic:spPr>
                </pic:pic>
              </a:graphicData>
            </a:graphic>
          </wp:inline>
        </w:drawing>
      </w:r>
    </w:p>
    <w:p w14:paraId="4123F5EC" w14:textId="77777777" w:rsidR="00E35630" w:rsidRDefault="00E35630">
      <w:pPr>
        <w:rPr>
          <w:rFonts w:ascii="Calibri" w:eastAsia="Calibri" w:hAnsi="Calibri" w:cs="Calibri"/>
          <w:b/>
          <w:sz w:val="24"/>
          <w:szCs w:val="24"/>
        </w:rPr>
      </w:pPr>
    </w:p>
    <w:p w14:paraId="1B9E3428" w14:textId="77777777" w:rsidR="00E35630" w:rsidRDefault="00AE1503">
      <w:pPr>
        <w:rPr>
          <w:rFonts w:ascii="Calibri" w:eastAsia="Calibri" w:hAnsi="Calibri" w:cs="Calibri"/>
          <w:b/>
          <w:sz w:val="24"/>
          <w:szCs w:val="24"/>
        </w:rPr>
      </w:pPr>
      <w:r>
        <w:rPr>
          <w:rFonts w:ascii="Calibri" w:eastAsia="Calibri" w:hAnsi="Calibri" w:cs="Calibri"/>
          <w:b/>
          <w:sz w:val="24"/>
          <w:szCs w:val="24"/>
        </w:rPr>
        <w:t>FOR IMMEDIATE RELEASE</w:t>
      </w:r>
    </w:p>
    <w:p w14:paraId="1F4398B5" w14:textId="7507AA00" w:rsidR="00E35630" w:rsidRDefault="006B6A98">
      <w:pPr>
        <w:rPr>
          <w:rFonts w:ascii="Calibri" w:eastAsia="Calibri" w:hAnsi="Calibri" w:cs="Calibri"/>
          <w:sz w:val="24"/>
          <w:szCs w:val="24"/>
        </w:rPr>
      </w:pPr>
      <w:r>
        <w:rPr>
          <w:rFonts w:ascii="Calibri" w:eastAsia="Calibri" w:hAnsi="Calibri" w:cs="Calibri"/>
          <w:sz w:val="24"/>
          <w:szCs w:val="24"/>
        </w:rPr>
        <w:t xml:space="preserve">February </w:t>
      </w:r>
      <w:r w:rsidR="00AE1503">
        <w:rPr>
          <w:rFonts w:ascii="Calibri" w:eastAsia="Calibri" w:hAnsi="Calibri" w:cs="Calibri"/>
          <w:sz w:val="24"/>
          <w:szCs w:val="24"/>
        </w:rPr>
        <w:t>3, 2025</w:t>
      </w:r>
    </w:p>
    <w:p w14:paraId="7F4617BD" w14:textId="77777777" w:rsidR="00E35630" w:rsidRDefault="00AE1503">
      <w:pPr>
        <w:rPr>
          <w:rFonts w:ascii="Calibri" w:eastAsia="Calibri" w:hAnsi="Calibri" w:cs="Calibri"/>
          <w:sz w:val="24"/>
          <w:szCs w:val="24"/>
        </w:rPr>
      </w:pPr>
      <w:r>
        <w:rPr>
          <w:rFonts w:ascii="Calibri" w:eastAsia="Calibri" w:hAnsi="Calibri" w:cs="Calibri"/>
          <w:sz w:val="24"/>
          <w:szCs w:val="24"/>
        </w:rPr>
        <w:t xml:space="preserve"> </w:t>
      </w:r>
    </w:p>
    <w:p w14:paraId="3F09B282" w14:textId="77777777" w:rsidR="00E35630" w:rsidRDefault="00AE1503">
      <w:pPr>
        <w:rPr>
          <w:rFonts w:ascii="Calibri" w:eastAsia="Calibri" w:hAnsi="Calibri" w:cs="Calibri"/>
          <w:b/>
          <w:sz w:val="24"/>
          <w:szCs w:val="24"/>
        </w:rPr>
      </w:pPr>
      <w:r>
        <w:rPr>
          <w:rFonts w:ascii="Calibri" w:eastAsia="Calibri" w:hAnsi="Calibri" w:cs="Calibri"/>
          <w:b/>
          <w:sz w:val="24"/>
          <w:szCs w:val="24"/>
        </w:rPr>
        <w:t>FOR MORE INFORMATION</w:t>
      </w:r>
    </w:p>
    <w:p w14:paraId="72120103" w14:textId="77777777" w:rsidR="00E35630" w:rsidRDefault="00AE1503">
      <w:pPr>
        <w:rPr>
          <w:rFonts w:ascii="Calibri" w:eastAsia="Calibri" w:hAnsi="Calibri" w:cs="Calibri"/>
          <w:sz w:val="24"/>
          <w:szCs w:val="24"/>
        </w:rPr>
      </w:pPr>
      <w:r>
        <w:rPr>
          <w:rFonts w:ascii="Calibri" w:eastAsia="Calibri" w:hAnsi="Calibri" w:cs="Calibri"/>
          <w:sz w:val="24"/>
          <w:szCs w:val="24"/>
        </w:rPr>
        <w:t>Anthony Crivello</w:t>
      </w:r>
    </w:p>
    <w:p w14:paraId="37BDBD7C" w14:textId="77777777" w:rsidR="00E35630" w:rsidRDefault="00AE1503">
      <w:pPr>
        <w:rPr>
          <w:rFonts w:ascii="Calibri" w:eastAsia="Calibri" w:hAnsi="Calibri" w:cs="Calibri"/>
          <w:sz w:val="24"/>
          <w:szCs w:val="24"/>
        </w:rPr>
      </w:pPr>
      <w:r>
        <w:rPr>
          <w:rFonts w:ascii="Calibri" w:eastAsia="Calibri" w:hAnsi="Calibri" w:cs="Calibri"/>
          <w:sz w:val="24"/>
          <w:szCs w:val="24"/>
        </w:rPr>
        <w:t>Phoenix Investors, a limited liability company</w:t>
      </w:r>
    </w:p>
    <w:p w14:paraId="051B1F62" w14:textId="77777777" w:rsidR="00E35630" w:rsidRPr="006B6A98" w:rsidRDefault="00AE1503">
      <w:pPr>
        <w:rPr>
          <w:rFonts w:ascii="Calibri" w:eastAsia="Calibri" w:hAnsi="Calibri" w:cs="Calibri"/>
          <w:sz w:val="24"/>
          <w:szCs w:val="24"/>
          <w:lang w:val="fr-FR"/>
        </w:rPr>
      </w:pPr>
      <w:r w:rsidRPr="006B6A98">
        <w:rPr>
          <w:rFonts w:ascii="Calibri" w:eastAsia="Calibri" w:hAnsi="Calibri" w:cs="Calibri"/>
          <w:sz w:val="24"/>
          <w:szCs w:val="24"/>
          <w:lang w:val="fr-FR"/>
        </w:rPr>
        <w:t>(414) 982-4810</w:t>
      </w:r>
    </w:p>
    <w:p w14:paraId="7C8FA433" w14:textId="77777777" w:rsidR="00E35630" w:rsidRPr="006B6A98" w:rsidRDefault="00AE1503">
      <w:pPr>
        <w:rPr>
          <w:lang w:val="fr-FR"/>
        </w:rPr>
      </w:pPr>
      <w:r w:rsidRPr="006B6A98">
        <w:rPr>
          <w:rFonts w:ascii="Calibri" w:eastAsia="Calibri" w:hAnsi="Calibri" w:cs="Calibri"/>
          <w:color w:val="0563C1"/>
          <w:sz w:val="24"/>
          <w:szCs w:val="24"/>
          <w:lang w:val="fr-FR"/>
        </w:rPr>
        <w:t>anthony@phoenixinvestors.com</w:t>
      </w:r>
    </w:p>
    <w:p w14:paraId="2D9B422C" w14:textId="77777777" w:rsidR="00E35630" w:rsidRPr="006B6A98" w:rsidRDefault="00E35630">
      <w:pPr>
        <w:rPr>
          <w:lang w:val="fr-FR"/>
        </w:rPr>
      </w:pPr>
    </w:p>
    <w:p w14:paraId="38465F63" w14:textId="3B65D851" w:rsidR="00E35630" w:rsidRPr="006B6A98" w:rsidRDefault="00AE1503">
      <w:pPr>
        <w:jc w:val="center"/>
        <w:rPr>
          <w:rFonts w:ascii="Calibri" w:eastAsia="Calibri" w:hAnsi="Calibri" w:cs="Calibri"/>
          <w:b/>
          <w:sz w:val="28"/>
          <w:szCs w:val="28"/>
          <w:highlight w:val="white"/>
          <w:lang w:val="fr-FR"/>
        </w:rPr>
      </w:pPr>
      <w:r w:rsidRPr="006B6A98">
        <w:rPr>
          <w:rFonts w:ascii="Calibri" w:eastAsia="Calibri" w:hAnsi="Calibri" w:cs="Calibri"/>
          <w:b/>
          <w:sz w:val="28"/>
          <w:szCs w:val="28"/>
          <w:highlight w:val="white"/>
          <w:lang w:val="fr-FR"/>
        </w:rPr>
        <w:t xml:space="preserve">PHOENIX INVESTORS ACQUIRES </w:t>
      </w:r>
      <w:r w:rsidR="006B6A98">
        <w:rPr>
          <w:rFonts w:ascii="Calibri" w:eastAsia="Calibri" w:hAnsi="Calibri" w:cs="Calibri"/>
          <w:b/>
          <w:sz w:val="28"/>
          <w:szCs w:val="28"/>
          <w:highlight w:val="white"/>
          <w:lang w:val="fr-FR"/>
        </w:rPr>
        <w:t xml:space="preserve">TWO INDUSTRIAL PROPERTIES FROM </w:t>
      </w:r>
      <w:r w:rsidRPr="006B6A98">
        <w:rPr>
          <w:rFonts w:ascii="Calibri" w:eastAsia="Calibri" w:hAnsi="Calibri" w:cs="Calibri"/>
          <w:b/>
          <w:sz w:val="28"/>
          <w:szCs w:val="28"/>
          <w:highlight w:val="white"/>
          <w:lang w:val="fr-FR"/>
        </w:rPr>
        <w:t>STELLANTI</w:t>
      </w:r>
      <w:r w:rsidR="006B6A98">
        <w:rPr>
          <w:rFonts w:ascii="Calibri" w:eastAsia="Calibri" w:hAnsi="Calibri" w:cs="Calibri"/>
          <w:b/>
          <w:sz w:val="28"/>
          <w:szCs w:val="28"/>
          <w:highlight w:val="white"/>
          <w:lang w:val="fr-FR"/>
        </w:rPr>
        <w:t>S</w:t>
      </w:r>
    </w:p>
    <w:p w14:paraId="746E53B6" w14:textId="347B33D8" w:rsidR="00924A09" w:rsidRPr="004629D1" w:rsidRDefault="00924A09" w:rsidP="00924A09">
      <w:pPr>
        <w:jc w:val="center"/>
        <w:rPr>
          <w:rFonts w:asciiTheme="minorHAnsi" w:hAnsiTheme="minorHAnsi" w:cstheme="minorHAnsi"/>
          <w:i/>
          <w:iCs/>
        </w:rPr>
      </w:pPr>
      <w:r>
        <w:rPr>
          <w:rFonts w:asciiTheme="minorHAnsi" w:hAnsiTheme="minorHAnsi" w:cstheme="minorHAnsi"/>
          <w:i/>
          <w:iCs/>
        </w:rPr>
        <w:t>Acquisition adds 2.3 million square feet and over 145 acres to Phoenix’s portfolio.</w:t>
      </w:r>
    </w:p>
    <w:p w14:paraId="7EC624CA" w14:textId="77777777" w:rsidR="00E35630" w:rsidRDefault="00E35630">
      <w:pPr>
        <w:rPr>
          <w:rFonts w:ascii="Calibri" w:eastAsia="Calibri" w:hAnsi="Calibri" w:cs="Calibri"/>
          <w:b/>
          <w:sz w:val="28"/>
          <w:szCs w:val="28"/>
          <w:highlight w:val="white"/>
        </w:rPr>
      </w:pPr>
    </w:p>
    <w:p w14:paraId="127E52B2" w14:textId="244CE1B2" w:rsidR="00E35630" w:rsidRDefault="00AE1503">
      <w:pPr>
        <w:jc w:val="both"/>
        <w:rPr>
          <w:rFonts w:ascii="Calibri" w:eastAsia="Calibri" w:hAnsi="Calibri" w:cs="Calibri"/>
          <w:sz w:val="24"/>
          <w:szCs w:val="24"/>
          <w:highlight w:val="white"/>
        </w:rPr>
      </w:pPr>
      <w:r>
        <w:rPr>
          <w:rFonts w:ascii="Calibri" w:eastAsia="Calibri" w:hAnsi="Calibri" w:cs="Calibri"/>
          <w:b/>
          <w:sz w:val="24"/>
          <w:szCs w:val="24"/>
          <w:highlight w:val="white"/>
        </w:rPr>
        <w:t>MILWAUKEE, WI (</w:t>
      </w:r>
      <w:r w:rsidR="006B6A98">
        <w:rPr>
          <w:rFonts w:ascii="Calibri" w:eastAsia="Calibri" w:hAnsi="Calibri" w:cs="Calibri"/>
          <w:b/>
          <w:sz w:val="24"/>
          <w:szCs w:val="24"/>
          <w:highlight w:val="white"/>
        </w:rPr>
        <w:t xml:space="preserve">February </w:t>
      </w:r>
      <w:r>
        <w:rPr>
          <w:rFonts w:ascii="Calibri" w:eastAsia="Calibri" w:hAnsi="Calibri" w:cs="Calibri"/>
          <w:b/>
          <w:sz w:val="24"/>
          <w:szCs w:val="24"/>
          <w:highlight w:val="white"/>
        </w:rPr>
        <w:t>3, 2025</w:t>
      </w:r>
      <w:r>
        <w:rPr>
          <w:rFonts w:ascii="Calibri" w:eastAsia="Calibri" w:hAnsi="Calibri" w:cs="Calibri"/>
          <w:sz w:val="24"/>
          <w:szCs w:val="24"/>
          <w:highlight w:val="white"/>
        </w:rPr>
        <w:t xml:space="preserve">) – An affiliate of </w:t>
      </w:r>
      <w:r w:rsidR="00924A09">
        <w:rPr>
          <w:rFonts w:ascii="Calibri" w:eastAsia="Calibri" w:hAnsi="Calibri" w:cs="Calibri"/>
          <w:sz w:val="24"/>
          <w:szCs w:val="24"/>
          <w:highlight w:val="white"/>
        </w:rPr>
        <w:t>Milwaukee</w:t>
      </w:r>
      <w:r>
        <w:rPr>
          <w:rFonts w:ascii="Calibri" w:eastAsia="Calibri" w:hAnsi="Calibri" w:cs="Calibri"/>
          <w:sz w:val="24"/>
          <w:szCs w:val="24"/>
          <w:highlight w:val="white"/>
        </w:rPr>
        <w:t>-based Phoenix Investors (“Phoenix”), a national leader in the revitalization of former manufacturing facilities, announced the acquisition of two industrial properties in Wisconsin and Michigan. Respectively located at 3280 S</w:t>
      </w:r>
      <w:r w:rsidR="00924A09">
        <w:rPr>
          <w:rFonts w:ascii="Calibri" w:eastAsia="Calibri" w:hAnsi="Calibri" w:cs="Calibri"/>
          <w:sz w:val="24"/>
          <w:szCs w:val="24"/>
          <w:highlight w:val="white"/>
        </w:rPr>
        <w:t>outh</w:t>
      </w:r>
      <w:r>
        <w:rPr>
          <w:rFonts w:ascii="Calibri" w:eastAsia="Calibri" w:hAnsi="Calibri" w:cs="Calibri"/>
          <w:sz w:val="24"/>
          <w:szCs w:val="24"/>
          <w:highlight w:val="white"/>
        </w:rPr>
        <w:t xml:space="preserve"> Clement Avenue in Milwaukee, WI, and</w:t>
      </w:r>
      <w:r>
        <w:rPr>
          <w:sz w:val="24"/>
          <w:szCs w:val="24"/>
          <w:highlight w:val="white"/>
        </w:rPr>
        <w:t xml:space="preserve"> </w:t>
      </w:r>
      <w:r>
        <w:rPr>
          <w:rFonts w:ascii="Calibri" w:eastAsia="Calibri" w:hAnsi="Calibri" w:cs="Calibri"/>
          <w:sz w:val="24"/>
          <w:szCs w:val="24"/>
          <w:highlight w:val="white"/>
        </w:rPr>
        <w:t>840 Huron Boulevard in Marysville, MI, the properties were previously owned by</w:t>
      </w:r>
      <w:r w:rsidR="006316F5">
        <w:rPr>
          <w:rFonts w:ascii="Calibri" w:eastAsia="Calibri" w:hAnsi="Calibri" w:cs="Calibri"/>
          <w:sz w:val="24"/>
          <w:szCs w:val="24"/>
          <w:highlight w:val="white"/>
        </w:rPr>
        <w:t xml:space="preserve"> FCA US LLC, a wholly owned subsidiary of</w:t>
      </w:r>
      <w:r w:rsidR="00CB0E40">
        <w:rPr>
          <w:rFonts w:ascii="Calibri" w:eastAsia="Calibri" w:hAnsi="Calibri" w:cs="Calibri"/>
          <w:sz w:val="24"/>
          <w:szCs w:val="24"/>
          <w:highlight w:val="white"/>
        </w:rPr>
        <w:t xml:space="preserve"> global automaker</w:t>
      </w:r>
      <w:r>
        <w:rPr>
          <w:rFonts w:ascii="Calibri" w:eastAsia="Calibri" w:hAnsi="Calibri" w:cs="Calibri"/>
          <w:sz w:val="24"/>
          <w:szCs w:val="24"/>
          <w:highlight w:val="white"/>
        </w:rPr>
        <w:t xml:space="preserve"> Stellantis. This strategic acquisition adds </w:t>
      </w:r>
      <w:r w:rsidR="00924A09">
        <w:rPr>
          <w:rFonts w:ascii="Calibri" w:eastAsia="Calibri" w:hAnsi="Calibri" w:cs="Calibri"/>
          <w:sz w:val="24"/>
          <w:szCs w:val="24"/>
          <w:highlight w:val="white"/>
        </w:rPr>
        <w:t xml:space="preserve">approximately </w:t>
      </w:r>
      <w:r>
        <w:rPr>
          <w:rFonts w:ascii="Calibri" w:eastAsia="Calibri" w:hAnsi="Calibri" w:cs="Calibri"/>
          <w:sz w:val="24"/>
          <w:szCs w:val="24"/>
          <w:highlight w:val="white"/>
        </w:rPr>
        <w:t>2,</w:t>
      </w:r>
      <w:r w:rsidR="00924A09">
        <w:rPr>
          <w:rFonts w:ascii="Calibri" w:eastAsia="Calibri" w:hAnsi="Calibri" w:cs="Calibri"/>
          <w:sz w:val="24"/>
          <w:szCs w:val="24"/>
          <w:highlight w:val="white"/>
        </w:rPr>
        <w:t>300</w:t>
      </w:r>
      <w:r>
        <w:rPr>
          <w:rFonts w:ascii="Calibri" w:eastAsia="Calibri" w:hAnsi="Calibri" w:cs="Calibri"/>
          <w:sz w:val="24"/>
          <w:szCs w:val="24"/>
          <w:highlight w:val="white"/>
        </w:rPr>
        <w:t>,</w:t>
      </w:r>
      <w:r w:rsidR="00924A09">
        <w:rPr>
          <w:rFonts w:ascii="Calibri" w:eastAsia="Calibri" w:hAnsi="Calibri" w:cs="Calibri"/>
          <w:sz w:val="24"/>
          <w:szCs w:val="24"/>
          <w:highlight w:val="white"/>
        </w:rPr>
        <w:t xml:space="preserve">000 </w:t>
      </w:r>
      <w:r>
        <w:rPr>
          <w:rFonts w:ascii="Calibri" w:eastAsia="Calibri" w:hAnsi="Calibri" w:cs="Calibri"/>
          <w:sz w:val="24"/>
          <w:szCs w:val="24"/>
          <w:highlight w:val="white"/>
        </w:rPr>
        <w:t xml:space="preserve">square feet and 145.03 acres to Phoenix’s portfolio, which now exceeds 80 million square feet nationwide. </w:t>
      </w:r>
      <w:r w:rsidR="00C71F8D">
        <w:rPr>
          <w:rFonts w:ascii="Calibri" w:eastAsia="Calibri" w:hAnsi="Calibri" w:cs="Calibri"/>
          <w:sz w:val="24"/>
          <w:szCs w:val="24"/>
          <w:highlight w:val="white"/>
        </w:rPr>
        <w:t xml:space="preserve">As of closing, both </w:t>
      </w:r>
      <w:r w:rsidR="00924A09">
        <w:rPr>
          <w:rFonts w:ascii="Calibri" w:eastAsia="Calibri" w:hAnsi="Calibri" w:cs="Calibri"/>
          <w:sz w:val="24"/>
          <w:szCs w:val="24"/>
          <w:highlight w:val="white"/>
        </w:rPr>
        <w:t xml:space="preserve">buildings </w:t>
      </w:r>
      <w:r w:rsidR="00C71F8D">
        <w:rPr>
          <w:rFonts w:ascii="Calibri" w:eastAsia="Calibri" w:hAnsi="Calibri" w:cs="Calibri"/>
          <w:sz w:val="24"/>
          <w:szCs w:val="24"/>
          <w:highlight w:val="white"/>
        </w:rPr>
        <w:t>are</w:t>
      </w:r>
      <w:r w:rsidR="00924A09">
        <w:rPr>
          <w:rFonts w:ascii="Calibri" w:eastAsia="Calibri" w:hAnsi="Calibri" w:cs="Calibri"/>
          <w:sz w:val="24"/>
          <w:szCs w:val="24"/>
          <w:highlight w:val="white"/>
        </w:rPr>
        <w:t xml:space="preserve"> 100% leased to Stellantis.</w:t>
      </w:r>
    </w:p>
    <w:p w14:paraId="13372D24" w14:textId="77777777" w:rsidR="00E35630" w:rsidRDefault="00E35630">
      <w:pPr>
        <w:jc w:val="both"/>
        <w:rPr>
          <w:rFonts w:ascii="Calibri" w:eastAsia="Calibri" w:hAnsi="Calibri" w:cs="Calibri"/>
          <w:sz w:val="24"/>
          <w:szCs w:val="24"/>
          <w:highlight w:val="white"/>
        </w:rPr>
      </w:pPr>
    </w:p>
    <w:p w14:paraId="46CB7394" w14:textId="557D8BC6" w:rsidR="00E35630" w:rsidRDefault="00AE1503">
      <w:pPr>
        <w:jc w:val="both"/>
        <w:rPr>
          <w:rFonts w:ascii="Calibri" w:eastAsia="Calibri" w:hAnsi="Calibri" w:cs="Calibri"/>
          <w:sz w:val="24"/>
          <w:szCs w:val="24"/>
          <w:highlight w:val="white"/>
        </w:rPr>
      </w:pPr>
      <w:r>
        <w:rPr>
          <w:rFonts w:ascii="Calibri" w:eastAsia="Calibri" w:hAnsi="Calibri" w:cs="Calibri"/>
          <w:sz w:val="24"/>
          <w:szCs w:val="24"/>
          <w:highlight w:val="white"/>
        </w:rPr>
        <w:t xml:space="preserve">Formed in 2021 </w:t>
      </w:r>
      <w:r w:rsidR="00CB0E40">
        <w:rPr>
          <w:rFonts w:ascii="Calibri" w:eastAsia="Calibri" w:hAnsi="Calibri" w:cs="Calibri"/>
          <w:sz w:val="24"/>
          <w:szCs w:val="24"/>
          <w:highlight w:val="white"/>
        </w:rPr>
        <w:t xml:space="preserve">through the merger of </w:t>
      </w:r>
      <w:r>
        <w:rPr>
          <w:rFonts w:ascii="Calibri" w:eastAsia="Calibri" w:hAnsi="Calibri" w:cs="Calibri"/>
          <w:sz w:val="24"/>
          <w:szCs w:val="24"/>
          <w:highlight w:val="white"/>
        </w:rPr>
        <w:t xml:space="preserve">Fiat Chrysler Automobiles and </w:t>
      </w:r>
      <w:r w:rsidR="00636A62">
        <w:rPr>
          <w:rFonts w:ascii="Calibri" w:eastAsia="Calibri" w:hAnsi="Calibri" w:cs="Calibri"/>
          <w:color w:val="202122"/>
          <w:sz w:val="24"/>
          <w:szCs w:val="24"/>
          <w:highlight w:val="white"/>
        </w:rPr>
        <w:t>Groupe PSA</w:t>
      </w:r>
      <w:r>
        <w:rPr>
          <w:rFonts w:ascii="Calibri" w:eastAsia="Calibri" w:hAnsi="Calibri" w:cs="Calibri"/>
          <w:sz w:val="24"/>
          <w:szCs w:val="24"/>
          <w:highlight w:val="white"/>
        </w:rPr>
        <w:t xml:space="preserve">, Stellantis designs, manufactures, and sells vehicles </w:t>
      </w:r>
      <w:r w:rsidR="00636A62">
        <w:rPr>
          <w:rFonts w:ascii="Calibri" w:eastAsia="Calibri" w:hAnsi="Calibri" w:cs="Calibri"/>
          <w:sz w:val="24"/>
          <w:szCs w:val="24"/>
          <w:highlight w:val="white"/>
        </w:rPr>
        <w:t>under</w:t>
      </w:r>
      <w:r w:rsidR="00CB0E40">
        <w:rPr>
          <w:rFonts w:ascii="Calibri" w:eastAsia="Calibri" w:hAnsi="Calibri" w:cs="Calibri"/>
          <w:sz w:val="24"/>
          <w:szCs w:val="24"/>
          <w:highlight w:val="white"/>
        </w:rPr>
        <w:t xml:space="preserve"> the Chrysler, Jeep</w:t>
      </w:r>
      <w:r w:rsidR="00CB0E40" w:rsidRPr="006B6A98">
        <w:rPr>
          <w:rFonts w:ascii="Calibri" w:eastAsia="Calibri" w:hAnsi="Calibri" w:cs="Calibri"/>
          <w:sz w:val="24"/>
          <w:szCs w:val="24"/>
          <w:highlight w:val="white"/>
          <w:vertAlign w:val="subscript"/>
        </w:rPr>
        <w:t>®</w:t>
      </w:r>
      <w:r w:rsidR="00CB0E40">
        <w:rPr>
          <w:rFonts w:ascii="Calibri" w:eastAsia="Calibri" w:hAnsi="Calibri" w:cs="Calibri"/>
          <w:sz w:val="24"/>
          <w:szCs w:val="24"/>
          <w:highlight w:val="white"/>
        </w:rPr>
        <w:t>, Dodge, Ram, Alfa Romeo</w:t>
      </w:r>
      <w:r w:rsidR="006B6A98">
        <w:rPr>
          <w:rFonts w:ascii="Calibri" w:eastAsia="Calibri" w:hAnsi="Calibri" w:cs="Calibri"/>
          <w:sz w:val="24"/>
          <w:szCs w:val="24"/>
          <w:highlight w:val="white"/>
        </w:rPr>
        <w:t>,</w:t>
      </w:r>
      <w:r w:rsidR="00CB0E40">
        <w:rPr>
          <w:rFonts w:ascii="Calibri" w:eastAsia="Calibri" w:hAnsi="Calibri" w:cs="Calibri"/>
          <w:sz w:val="24"/>
          <w:szCs w:val="24"/>
          <w:highlight w:val="white"/>
        </w:rPr>
        <w:t xml:space="preserve"> and Fiat brands</w:t>
      </w:r>
      <w:r w:rsidR="00636A62">
        <w:rPr>
          <w:rFonts w:ascii="Calibri" w:eastAsia="Calibri" w:hAnsi="Calibri" w:cs="Calibri"/>
          <w:sz w:val="24"/>
          <w:szCs w:val="24"/>
          <w:highlight w:val="white"/>
        </w:rPr>
        <w:t xml:space="preserve"> and provides parts, service</w:t>
      </w:r>
      <w:r w:rsidR="006B6A98">
        <w:rPr>
          <w:rFonts w:ascii="Calibri" w:eastAsia="Calibri" w:hAnsi="Calibri" w:cs="Calibri"/>
          <w:sz w:val="24"/>
          <w:szCs w:val="24"/>
          <w:highlight w:val="white"/>
        </w:rPr>
        <w:t>,</w:t>
      </w:r>
      <w:r w:rsidR="00636A62">
        <w:rPr>
          <w:rFonts w:ascii="Calibri" w:eastAsia="Calibri" w:hAnsi="Calibri" w:cs="Calibri"/>
          <w:sz w:val="24"/>
          <w:szCs w:val="24"/>
          <w:highlight w:val="white"/>
        </w:rPr>
        <w:t xml:space="preserve"> and customer service through its Mopar </w:t>
      </w:r>
      <w:r w:rsidR="006316F5">
        <w:rPr>
          <w:rFonts w:ascii="Calibri" w:eastAsia="Calibri" w:hAnsi="Calibri" w:cs="Calibri"/>
          <w:sz w:val="24"/>
          <w:szCs w:val="24"/>
          <w:highlight w:val="white"/>
        </w:rPr>
        <w:t>division</w:t>
      </w:r>
      <w:r>
        <w:rPr>
          <w:rFonts w:ascii="Calibri" w:eastAsia="Calibri" w:hAnsi="Calibri" w:cs="Calibri"/>
          <w:sz w:val="24"/>
          <w:szCs w:val="24"/>
          <w:highlight w:val="white"/>
        </w:rPr>
        <w:t xml:space="preserve">. Both the Milwaukee and Marysville campuses are home to Mopar </w:t>
      </w:r>
      <w:r w:rsidR="00CB0E40">
        <w:rPr>
          <w:rFonts w:ascii="Calibri" w:eastAsia="Calibri" w:hAnsi="Calibri" w:cs="Calibri"/>
          <w:sz w:val="24"/>
          <w:szCs w:val="24"/>
          <w:highlight w:val="white"/>
        </w:rPr>
        <w:t xml:space="preserve">parts </w:t>
      </w:r>
      <w:r>
        <w:rPr>
          <w:rFonts w:ascii="Calibri" w:eastAsia="Calibri" w:hAnsi="Calibri" w:cs="Calibri"/>
          <w:sz w:val="24"/>
          <w:szCs w:val="24"/>
          <w:highlight w:val="white"/>
        </w:rPr>
        <w:t xml:space="preserve">distribution centers.  </w:t>
      </w:r>
    </w:p>
    <w:p w14:paraId="061DC2C5" w14:textId="77777777" w:rsidR="00E35630" w:rsidRDefault="00E35630">
      <w:pPr>
        <w:jc w:val="both"/>
        <w:rPr>
          <w:rFonts w:ascii="Calibri" w:eastAsia="Calibri" w:hAnsi="Calibri" w:cs="Calibri"/>
          <w:sz w:val="24"/>
          <w:szCs w:val="24"/>
          <w:highlight w:val="white"/>
        </w:rPr>
      </w:pPr>
    </w:p>
    <w:p w14:paraId="3EC5B66A" w14:textId="3498E92C" w:rsidR="00E35630" w:rsidRDefault="00AE1503">
      <w:pPr>
        <w:jc w:val="both"/>
        <w:rPr>
          <w:rFonts w:ascii="Calibri" w:eastAsia="Calibri" w:hAnsi="Calibri" w:cs="Calibri"/>
          <w:sz w:val="24"/>
          <w:szCs w:val="24"/>
          <w:highlight w:val="white"/>
        </w:rPr>
      </w:pPr>
      <w:r>
        <w:rPr>
          <w:rFonts w:ascii="Calibri" w:eastAsia="Calibri" w:hAnsi="Calibri" w:cs="Calibri"/>
          <w:sz w:val="24"/>
          <w:szCs w:val="24"/>
          <w:highlight w:val="white"/>
        </w:rPr>
        <w:t xml:space="preserve">“Both properties are situated in prime locations,” said Phoenix’s Executive Vice President &amp; Managing Director Anthony Crivello. “We’re thrilled to add </w:t>
      </w:r>
      <w:r w:rsidR="00C71F8D">
        <w:rPr>
          <w:rFonts w:ascii="Calibri" w:eastAsia="Calibri" w:hAnsi="Calibri" w:cs="Calibri"/>
          <w:sz w:val="24"/>
          <w:szCs w:val="24"/>
          <w:highlight w:val="white"/>
        </w:rPr>
        <w:t xml:space="preserve">these properties to our growing </w:t>
      </w:r>
      <w:r>
        <w:rPr>
          <w:rFonts w:ascii="Calibri" w:eastAsia="Calibri" w:hAnsi="Calibri" w:cs="Calibri"/>
          <w:sz w:val="24"/>
          <w:szCs w:val="24"/>
          <w:highlight w:val="white"/>
        </w:rPr>
        <w:lastRenderedPageBreak/>
        <w:t>portfolio and look forward to maintaining a strong presence in Wisconsin and Michigan.</w:t>
      </w:r>
      <w:r w:rsidR="00C71F8D">
        <w:rPr>
          <w:rFonts w:ascii="Calibri" w:eastAsia="Calibri" w:hAnsi="Calibri" w:cs="Calibri"/>
          <w:sz w:val="24"/>
          <w:szCs w:val="24"/>
          <w:highlight w:val="white"/>
        </w:rPr>
        <w:t xml:space="preserve"> Collaborating with Stellantis was a pleasure, and we were happy to provide a win-win outcome for all parties.</w:t>
      </w:r>
      <w:r>
        <w:rPr>
          <w:rFonts w:ascii="Calibri" w:eastAsia="Calibri" w:hAnsi="Calibri" w:cs="Calibri"/>
          <w:sz w:val="24"/>
          <w:szCs w:val="24"/>
          <w:highlight w:val="white"/>
        </w:rPr>
        <w:t xml:space="preserve">” </w:t>
      </w:r>
    </w:p>
    <w:p w14:paraId="41F3D8D9" w14:textId="77777777" w:rsidR="00E35630" w:rsidRDefault="00E35630">
      <w:pPr>
        <w:jc w:val="both"/>
        <w:rPr>
          <w:rFonts w:ascii="Calibri" w:eastAsia="Calibri" w:hAnsi="Calibri" w:cs="Calibri"/>
          <w:sz w:val="24"/>
          <w:szCs w:val="24"/>
          <w:highlight w:val="white"/>
        </w:rPr>
      </w:pPr>
    </w:p>
    <w:p w14:paraId="42D2DC97" w14:textId="62FBF1E2" w:rsidR="00E35630" w:rsidRDefault="00AE1503">
      <w:pPr>
        <w:jc w:val="both"/>
        <w:rPr>
          <w:rFonts w:ascii="Calibri" w:eastAsia="Calibri" w:hAnsi="Calibri" w:cs="Calibri"/>
          <w:sz w:val="24"/>
          <w:szCs w:val="24"/>
          <w:highlight w:val="white"/>
        </w:rPr>
      </w:pPr>
      <w:r>
        <w:rPr>
          <w:rFonts w:ascii="Calibri" w:eastAsia="Calibri" w:hAnsi="Calibri" w:cs="Calibri"/>
          <w:sz w:val="24"/>
          <w:szCs w:val="24"/>
          <w:highlight w:val="white"/>
        </w:rPr>
        <w:t>The Milwaukee property on Clement Avenue features 1,</w:t>
      </w:r>
      <w:r w:rsidR="00C71F8D">
        <w:rPr>
          <w:rFonts w:ascii="Calibri" w:eastAsia="Calibri" w:hAnsi="Calibri" w:cs="Calibri"/>
          <w:sz w:val="24"/>
          <w:szCs w:val="24"/>
          <w:highlight w:val="white"/>
        </w:rPr>
        <w:t>050</w:t>
      </w:r>
      <w:r>
        <w:rPr>
          <w:rFonts w:ascii="Calibri" w:eastAsia="Calibri" w:hAnsi="Calibri" w:cs="Calibri"/>
          <w:sz w:val="24"/>
          <w:szCs w:val="24"/>
          <w:highlight w:val="white"/>
        </w:rPr>
        <w:t>,</w:t>
      </w:r>
      <w:r w:rsidR="00C71F8D">
        <w:rPr>
          <w:rFonts w:ascii="Calibri" w:eastAsia="Calibri" w:hAnsi="Calibri" w:cs="Calibri"/>
          <w:sz w:val="24"/>
          <w:szCs w:val="24"/>
          <w:highlight w:val="white"/>
        </w:rPr>
        <w:t xml:space="preserve">000 </w:t>
      </w:r>
      <w:r>
        <w:rPr>
          <w:rFonts w:ascii="Calibri" w:eastAsia="Calibri" w:hAnsi="Calibri" w:cs="Calibri"/>
          <w:sz w:val="24"/>
          <w:szCs w:val="24"/>
          <w:highlight w:val="white"/>
        </w:rPr>
        <w:t xml:space="preserve">square feet on 43.53 acres with abundant parking and restrooms, as well as access to a </w:t>
      </w:r>
      <w:r>
        <w:rPr>
          <w:rFonts w:ascii="Calibri" w:eastAsia="Calibri" w:hAnsi="Calibri" w:cs="Calibri"/>
          <w:sz w:val="24"/>
          <w:szCs w:val="24"/>
        </w:rPr>
        <w:t>Chicago &amp; North Western (formerly Union Pacific) rail spur</w:t>
      </w:r>
      <w:r>
        <w:rPr>
          <w:rFonts w:ascii="Calibri" w:eastAsia="Calibri" w:hAnsi="Calibri" w:cs="Calibri"/>
          <w:sz w:val="24"/>
          <w:szCs w:val="24"/>
          <w:highlight w:val="white"/>
        </w:rPr>
        <w:t xml:space="preserve">. Clear heights up to 21 feet, 40 docks, six drive-ins, and </w:t>
      </w:r>
      <w:r w:rsidR="00C71F8D">
        <w:rPr>
          <w:rFonts w:ascii="Calibri" w:eastAsia="Calibri" w:hAnsi="Calibri" w:cs="Calibri"/>
          <w:sz w:val="24"/>
          <w:szCs w:val="24"/>
          <w:highlight w:val="white"/>
        </w:rPr>
        <w:t>adequate</w:t>
      </w:r>
      <w:r>
        <w:rPr>
          <w:rFonts w:ascii="Calibri" w:eastAsia="Calibri" w:hAnsi="Calibri" w:cs="Calibri"/>
          <w:sz w:val="24"/>
          <w:szCs w:val="24"/>
          <w:highlight w:val="white"/>
        </w:rPr>
        <w:t xml:space="preserve"> office space make the property ideal </w:t>
      </w:r>
      <w:r w:rsidR="00C71F8D">
        <w:rPr>
          <w:rFonts w:ascii="Calibri" w:eastAsia="Calibri" w:hAnsi="Calibri" w:cs="Calibri"/>
          <w:sz w:val="24"/>
          <w:szCs w:val="24"/>
          <w:highlight w:val="white"/>
        </w:rPr>
        <w:t>as an industrial complex</w:t>
      </w:r>
      <w:r>
        <w:rPr>
          <w:rFonts w:ascii="Calibri" w:eastAsia="Calibri" w:hAnsi="Calibri" w:cs="Calibri"/>
          <w:sz w:val="24"/>
          <w:szCs w:val="24"/>
          <w:highlight w:val="white"/>
        </w:rPr>
        <w:t xml:space="preserve">. </w:t>
      </w:r>
    </w:p>
    <w:p w14:paraId="2E656BF1" w14:textId="77777777" w:rsidR="00E35630" w:rsidRDefault="00E35630">
      <w:pPr>
        <w:jc w:val="both"/>
        <w:rPr>
          <w:rFonts w:ascii="Calibri" w:eastAsia="Calibri" w:hAnsi="Calibri" w:cs="Calibri"/>
          <w:sz w:val="24"/>
          <w:szCs w:val="24"/>
          <w:highlight w:val="white"/>
        </w:rPr>
      </w:pPr>
    </w:p>
    <w:p w14:paraId="03EAC349" w14:textId="1E376659" w:rsidR="00E35630" w:rsidRDefault="00AE1503">
      <w:pPr>
        <w:jc w:val="both"/>
        <w:rPr>
          <w:rFonts w:ascii="Calibri" w:eastAsia="Calibri" w:hAnsi="Calibri" w:cs="Calibri"/>
          <w:sz w:val="24"/>
          <w:szCs w:val="24"/>
          <w:highlight w:val="white"/>
        </w:rPr>
      </w:pPr>
      <w:r>
        <w:rPr>
          <w:rFonts w:ascii="Calibri" w:eastAsia="Calibri" w:hAnsi="Calibri" w:cs="Calibri"/>
          <w:sz w:val="24"/>
          <w:szCs w:val="24"/>
          <w:highlight w:val="white"/>
        </w:rPr>
        <w:t>Additionally, the Marysville property on Huron Boulevard spans 1,</w:t>
      </w:r>
      <w:r w:rsidR="00C71F8D">
        <w:rPr>
          <w:rFonts w:ascii="Calibri" w:eastAsia="Calibri" w:hAnsi="Calibri" w:cs="Calibri"/>
          <w:sz w:val="24"/>
          <w:szCs w:val="24"/>
          <w:highlight w:val="white"/>
        </w:rPr>
        <w:t>250</w:t>
      </w:r>
      <w:r>
        <w:rPr>
          <w:rFonts w:ascii="Calibri" w:eastAsia="Calibri" w:hAnsi="Calibri" w:cs="Calibri"/>
          <w:sz w:val="24"/>
          <w:szCs w:val="24"/>
          <w:highlight w:val="white"/>
        </w:rPr>
        <w:t>,</w:t>
      </w:r>
      <w:r w:rsidR="00C71F8D">
        <w:rPr>
          <w:rFonts w:ascii="Calibri" w:eastAsia="Calibri" w:hAnsi="Calibri" w:cs="Calibri"/>
          <w:sz w:val="24"/>
          <w:szCs w:val="24"/>
          <w:highlight w:val="white"/>
        </w:rPr>
        <w:t xml:space="preserve">000 </w:t>
      </w:r>
      <w:r>
        <w:rPr>
          <w:rFonts w:ascii="Calibri" w:eastAsia="Calibri" w:hAnsi="Calibri" w:cs="Calibri"/>
          <w:sz w:val="24"/>
          <w:szCs w:val="24"/>
          <w:highlight w:val="white"/>
        </w:rPr>
        <w:t xml:space="preserve">square feet on 101.5 acres with ample auto parking and expandable trailer parking, as well </w:t>
      </w:r>
      <w:r w:rsidR="00C71F8D">
        <w:rPr>
          <w:rFonts w:ascii="Calibri" w:eastAsia="Calibri" w:hAnsi="Calibri" w:cs="Calibri"/>
          <w:sz w:val="24"/>
          <w:szCs w:val="24"/>
          <w:highlight w:val="white"/>
        </w:rPr>
        <w:t>as CSX</w:t>
      </w:r>
      <w:r>
        <w:rPr>
          <w:rFonts w:ascii="Calibri" w:eastAsia="Calibri" w:hAnsi="Calibri" w:cs="Calibri"/>
          <w:sz w:val="24"/>
          <w:szCs w:val="24"/>
          <w:highlight w:val="white"/>
        </w:rPr>
        <w:t xml:space="preserve"> rail access. Clear heights up to 36 feet, 64 docks with expandable capabilities, 13 grade doors, and 9,800 square feet of office space provide a well-equipped and versatile space. </w:t>
      </w:r>
    </w:p>
    <w:p w14:paraId="60528CFA" w14:textId="77777777" w:rsidR="00E35630" w:rsidRDefault="00E35630">
      <w:pPr>
        <w:jc w:val="both"/>
        <w:rPr>
          <w:rFonts w:ascii="Calibri" w:eastAsia="Calibri" w:hAnsi="Calibri" w:cs="Calibri"/>
          <w:sz w:val="24"/>
          <w:szCs w:val="24"/>
          <w:highlight w:val="white"/>
        </w:rPr>
      </w:pPr>
    </w:p>
    <w:p w14:paraId="59F73B45" w14:textId="77777777" w:rsidR="00E35630" w:rsidRDefault="00AE1503">
      <w:pPr>
        <w:jc w:val="both"/>
        <w:rPr>
          <w:rFonts w:ascii="Calibri" w:eastAsia="Calibri" w:hAnsi="Calibri" w:cs="Calibri"/>
          <w:sz w:val="24"/>
          <w:szCs w:val="24"/>
          <w:highlight w:val="white"/>
        </w:rPr>
      </w:pPr>
      <w:r>
        <w:rPr>
          <w:rFonts w:ascii="Calibri" w:eastAsia="Calibri" w:hAnsi="Calibri" w:cs="Calibri"/>
          <w:sz w:val="24"/>
          <w:szCs w:val="24"/>
          <w:highlight w:val="white"/>
        </w:rPr>
        <w:t xml:space="preserve">The transaction was brokered by Tony </w:t>
      </w:r>
      <w:proofErr w:type="spellStart"/>
      <w:r>
        <w:rPr>
          <w:rFonts w:ascii="Calibri" w:eastAsia="Calibri" w:hAnsi="Calibri" w:cs="Calibri"/>
          <w:sz w:val="24"/>
          <w:szCs w:val="24"/>
          <w:highlight w:val="white"/>
        </w:rPr>
        <w:t>Avendt</w:t>
      </w:r>
      <w:proofErr w:type="spellEnd"/>
      <w:r>
        <w:rPr>
          <w:rFonts w:ascii="Calibri" w:eastAsia="Calibri" w:hAnsi="Calibri" w:cs="Calibri"/>
          <w:sz w:val="24"/>
          <w:szCs w:val="24"/>
          <w:highlight w:val="white"/>
        </w:rPr>
        <w:t xml:space="preserve"> and Jeff Hoffman of Cushman &amp; Wakefield. </w:t>
      </w:r>
    </w:p>
    <w:p w14:paraId="7CA9A7D8" w14:textId="77777777" w:rsidR="00E35630" w:rsidRDefault="00E35630">
      <w:pPr>
        <w:rPr>
          <w:rFonts w:ascii="Calibri" w:eastAsia="Calibri" w:hAnsi="Calibri" w:cs="Calibri"/>
          <w:sz w:val="24"/>
          <w:szCs w:val="24"/>
          <w:highlight w:val="white"/>
        </w:rPr>
      </w:pPr>
    </w:p>
    <w:p w14:paraId="13990B3F" w14:textId="77777777" w:rsidR="00E35630" w:rsidRDefault="00AE1503">
      <w:pPr>
        <w:jc w:val="both"/>
        <w:rPr>
          <w:rFonts w:ascii="Calibri" w:eastAsia="Calibri" w:hAnsi="Calibri" w:cs="Calibri"/>
          <w:b/>
          <w:sz w:val="24"/>
          <w:szCs w:val="24"/>
          <w:highlight w:val="white"/>
        </w:rPr>
      </w:pPr>
      <w:r>
        <w:rPr>
          <w:rFonts w:ascii="Calibri" w:eastAsia="Calibri" w:hAnsi="Calibri" w:cs="Calibri"/>
          <w:b/>
          <w:sz w:val="24"/>
          <w:szCs w:val="24"/>
          <w:highlight w:val="white"/>
        </w:rPr>
        <w:t>About Phoenix Investors</w:t>
      </w:r>
    </w:p>
    <w:p w14:paraId="71513A70" w14:textId="77777777" w:rsidR="00E35630" w:rsidRDefault="00AE1503">
      <w:pPr>
        <w:jc w:val="both"/>
        <w:rPr>
          <w:rFonts w:ascii="Calibri" w:eastAsia="Calibri" w:hAnsi="Calibri" w:cs="Calibri"/>
          <w:b/>
          <w:sz w:val="24"/>
          <w:szCs w:val="24"/>
          <w:highlight w:val="white"/>
        </w:rPr>
      </w:pPr>
      <w:r>
        <w:rPr>
          <w:rFonts w:ascii="Calibri" w:eastAsia="Calibri" w:hAnsi="Calibri" w:cs="Calibri"/>
          <w:b/>
          <w:sz w:val="24"/>
          <w:szCs w:val="24"/>
          <w:highlight w:val="white"/>
        </w:rPr>
        <w:t xml:space="preserve"> </w:t>
      </w:r>
    </w:p>
    <w:p w14:paraId="543BD0A0" w14:textId="77777777" w:rsidR="00E35630" w:rsidRDefault="00AE1503">
      <w:pPr>
        <w:jc w:val="both"/>
        <w:rPr>
          <w:rFonts w:ascii="Calibri" w:eastAsia="Calibri" w:hAnsi="Calibri" w:cs="Calibri"/>
          <w:sz w:val="24"/>
          <w:szCs w:val="24"/>
          <w:highlight w:val="white"/>
        </w:rPr>
      </w:pPr>
      <w:r>
        <w:rPr>
          <w:rFonts w:ascii="Calibri" w:eastAsia="Calibri" w:hAnsi="Calibri" w:cs="Calibri"/>
          <w:sz w:val="24"/>
          <w:szCs w:val="24"/>
          <w:highlight w:val="white"/>
        </w:rPr>
        <w:t xml:space="preserve">Phoenix Investors is the leading expert in the acquisition, renovation, and release of former manufacturing facilities in the United States. The revitalization of facilities throughout the continental United States positively transforms communities and restarts the economic engine in the communities we serve. Phoenix’s affiliate companies hold equity interests in a portfolio of industrial properties totaling approximately 80 million square feet and spanning 27 states, delivering corporations with a cost-effective national footprint to dynamically supply creative solutions to meet their leasing needs. </w:t>
      </w:r>
    </w:p>
    <w:p w14:paraId="15BF605F" w14:textId="77777777" w:rsidR="00E35630" w:rsidRDefault="00AE1503">
      <w:pPr>
        <w:jc w:val="both"/>
        <w:rPr>
          <w:rFonts w:ascii="Calibri" w:eastAsia="Calibri" w:hAnsi="Calibri" w:cs="Calibri"/>
          <w:sz w:val="24"/>
          <w:szCs w:val="24"/>
          <w:highlight w:val="white"/>
        </w:rPr>
      </w:pPr>
      <w:r>
        <w:rPr>
          <w:rFonts w:ascii="Calibri" w:eastAsia="Calibri" w:hAnsi="Calibri" w:cs="Calibri"/>
          <w:sz w:val="24"/>
          <w:szCs w:val="24"/>
          <w:highlight w:val="white"/>
        </w:rPr>
        <w:t xml:space="preserve"> </w:t>
      </w:r>
    </w:p>
    <w:p w14:paraId="69E0D29C" w14:textId="77777777" w:rsidR="00E35630" w:rsidRDefault="00AE1503">
      <w:pPr>
        <w:jc w:val="both"/>
        <w:rPr>
          <w:rFonts w:ascii="Calibri" w:eastAsia="Calibri" w:hAnsi="Calibri" w:cs="Calibri"/>
          <w:sz w:val="24"/>
          <w:szCs w:val="24"/>
          <w:highlight w:val="white"/>
        </w:rPr>
      </w:pPr>
      <w:r>
        <w:rPr>
          <w:rFonts w:ascii="Calibri" w:eastAsia="Calibri" w:hAnsi="Calibri" w:cs="Calibri"/>
          <w:sz w:val="24"/>
          <w:szCs w:val="24"/>
          <w:highlight w:val="white"/>
        </w:rPr>
        <w:t>For more information, please visit</w:t>
      </w:r>
      <w:hyperlink r:id="rId5">
        <w:r w:rsidR="00E35630">
          <w:rPr>
            <w:rFonts w:ascii="Calibri" w:eastAsia="Calibri" w:hAnsi="Calibri" w:cs="Calibri"/>
            <w:sz w:val="24"/>
            <w:szCs w:val="24"/>
            <w:highlight w:val="white"/>
          </w:rPr>
          <w:t xml:space="preserve"> </w:t>
        </w:r>
      </w:hyperlink>
      <w:hyperlink r:id="rId6">
        <w:r w:rsidR="00E35630">
          <w:rPr>
            <w:rFonts w:ascii="Calibri" w:eastAsia="Calibri" w:hAnsi="Calibri" w:cs="Calibri"/>
            <w:color w:val="0563C1"/>
            <w:sz w:val="24"/>
            <w:szCs w:val="24"/>
            <w:highlight w:val="white"/>
            <w:u w:val="single"/>
          </w:rPr>
          <w:t>https://phoenixinvestors.com</w:t>
        </w:r>
      </w:hyperlink>
      <w:r>
        <w:rPr>
          <w:rFonts w:ascii="Calibri" w:eastAsia="Calibri" w:hAnsi="Calibri" w:cs="Calibri"/>
          <w:sz w:val="24"/>
          <w:szCs w:val="24"/>
          <w:highlight w:val="white"/>
        </w:rPr>
        <w:t>.</w:t>
      </w:r>
    </w:p>
    <w:p w14:paraId="70FC8A0E" w14:textId="77777777" w:rsidR="00E35630" w:rsidRDefault="00E35630">
      <w:pPr>
        <w:rPr>
          <w:rFonts w:ascii="Calibri" w:eastAsia="Calibri" w:hAnsi="Calibri" w:cs="Calibri"/>
          <w:sz w:val="24"/>
          <w:szCs w:val="24"/>
          <w:highlight w:val="white"/>
        </w:rPr>
      </w:pPr>
    </w:p>
    <w:p w14:paraId="23491DB2" w14:textId="77777777" w:rsidR="00E35630" w:rsidRDefault="00E35630">
      <w:pPr>
        <w:rPr>
          <w:rFonts w:ascii="Calibri" w:eastAsia="Calibri" w:hAnsi="Calibri" w:cs="Calibri"/>
          <w:sz w:val="24"/>
          <w:szCs w:val="24"/>
          <w:highlight w:val="white"/>
        </w:rPr>
      </w:pPr>
    </w:p>
    <w:p w14:paraId="4704EAA3" w14:textId="77777777" w:rsidR="00E35630" w:rsidRDefault="00E35630">
      <w:pPr>
        <w:rPr>
          <w:rFonts w:ascii="Calibri" w:eastAsia="Calibri" w:hAnsi="Calibri" w:cs="Calibri"/>
          <w:sz w:val="24"/>
          <w:szCs w:val="24"/>
          <w:highlight w:val="white"/>
        </w:rPr>
      </w:pPr>
    </w:p>
    <w:p w14:paraId="22AA592A" w14:textId="77777777" w:rsidR="00E35630" w:rsidRDefault="00E35630">
      <w:pPr>
        <w:rPr>
          <w:rFonts w:ascii="Calibri" w:eastAsia="Calibri" w:hAnsi="Calibri" w:cs="Calibri"/>
          <w:sz w:val="24"/>
          <w:szCs w:val="24"/>
          <w:highlight w:val="white"/>
        </w:rPr>
      </w:pPr>
    </w:p>
    <w:p w14:paraId="7C2B73F3" w14:textId="77777777" w:rsidR="00E35630" w:rsidRDefault="00E35630">
      <w:pPr>
        <w:rPr>
          <w:rFonts w:ascii="Calibri" w:eastAsia="Calibri" w:hAnsi="Calibri" w:cs="Calibri"/>
          <w:sz w:val="24"/>
          <w:szCs w:val="24"/>
          <w:highlight w:val="white"/>
        </w:rPr>
      </w:pPr>
    </w:p>
    <w:sectPr w:rsidR="00E3563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30"/>
    <w:rsid w:val="000B14DE"/>
    <w:rsid w:val="001E0217"/>
    <w:rsid w:val="00361B2C"/>
    <w:rsid w:val="005F1499"/>
    <w:rsid w:val="006316F5"/>
    <w:rsid w:val="00636A62"/>
    <w:rsid w:val="006B6A98"/>
    <w:rsid w:val="00924A09"/>
    <w:rsid w:val="009F675D"/>
    <w:rsid w:val="00AE1503"/>
    <w:rsid w:val="00B85B4A"/>
    <w:rsid w:val="00C71F8D"/>
    <w:rsid w:val="00CB0E40"/>
    <w:rsid w:val="00CC7AA9"/>
    <w:rsid w:val="00DF4D71"/>
    <w:rsid w:val="00E35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2EBE5"/>
  <w15:docId w15:val="{46D03982-79D0-41D9-9076-E543CDE5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924A09"/>
    <w:pPr>
      <w:spacing w:line="240" w:lineRule="auto"/>
    </w:pPr>
  </w:style>
  <w:style w:type="character" w:styleId="CommentReference">
    <w:name w:val="annotation reference"/>
    <w:basedOn w:val="DefaultParagraphFont"/>
    <w:uiPriority w:val="99"/>
    <w:semiHidden/>
    <w:unhideWhenUsed/>
    <w:rsid w:val="00CC7AA9"/>
    <w:rPr>
      <w:sz w:val="16"/>
      <w:szCs w:val="16"/>
    </w:rPr>
  </w:style>
  <w:style w:type="paragraph" w:styleId="CommentText">
    <w:name w:val="annotation text"/>
    <w:basedOn w:val="Normal"/>
    <w:link w:val="CommentTextChar"/>
    <w:uiPriority w:val="99"/>
    <w:unhideWhenUsed/>
    <w:rsid w:val="00CC7AA9"/>
    <w:pPr>
      <w:spacing w:line="240" w:lineRule="auto"/>
    </w:pPr>
    <w:rPr>
      <w:sz w:val="20"/>
      <w:szCs w:val="20"/>
    </w:rPr>
  </w:style>
  <w:style w:type="character" w:customStyle="1" w:styleId="CommentTextChar">
    <w:name w:val="Comment Text Char"/>
    <w:basedOn w:val="DefaultParagraphFont"/>
    <w:link w:val="CommentText"/>
    <w:uiPriority w:val="99"/>
    <w:rsid w:val="00CC7AA9"/>
    <w:rPr>
      <w:sz w:val="20"/>
      <w:szCs w:val="20"/>
    </w:rPr>
  </w:style>
  <w:style w:type="paragraph" w:styleId="CommentSubject">
    <w:name w:val="annotation subject"/>
    <w:basedOn w:val="CommentText"/>
    <w:next w:val="CommentText"/>
    <w:link w:val="CommentSubjectChar"/>
    <w:uiPriority w:val="99"/>
    <w:semiHidden/>
    <w:unhideWhenUsed/>
    <w:rsid w:val="00CC7AA9"/>
    <w:rPr>
      <w:b/>
      <w:bCs/>
    </w:rPr>
  </w:style>
  <w:style w:type="character" w:customStyle="1" w:styleId="CommentSubjectChar">
    <w:name w:val="Comment Subject Char"/>
    <w:basedOn w:val="CommentTextChar"/>
    <w:link w:val="CommentSubject"/>
    <w:uiPriority w:val="99"/>
    <w:semiHidden/>
    <w:rsid w:val="00CC7A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oenixinvestors.com/" TargetMode="External"/><Relationship Id="rId5" Type="http://schemas.openxmlformats.org/officeDocument/2006/relationships/hyperlink" Target="https://phoenixinvestor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Crivello</dc:creator>
  <cp:lastModifiedBy>First Station Media</cp:lastModifiedBy>
  <cp:revision>3</cp:revision>
  <dcterms:created xsi:type="dcterms:W3CDTF">2025-02-03T20:22:00Z</dcterms:created>
  <dcterms:modified xsi:type="dcterms:W3CDTF">2025-02-03T21:07:00Z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2025-02-03T16:06:01Z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76c00e88-a8ab-4196-9696-dcd2189459e1</vt:lpwstr>
  </property>
  <property fmtid="{D5CDD505-2E9C-101B-9397-08002B2CF9AE}" pid="8" name="MSIP_Label_725ca717-11da-4935-b601-f527b9741f2e_ContentBits">
    <vt:lpwstr>0</vt:lpwstr>
  </property>
</Properties>
</file>