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699" w:rsidRPr="0010114E" w:rsidRDefault="00E04A63" w:rsidP="00F81699">
      <w:pPr>
        <w:spacing w:after="0" w:line="240" w:lineRule="auto"/>
        <w:jc w:val="center"/>
        <w:rPr>
          <w:rFonts w:ascii="Arial Black" w:hAnsi="Arial Black"/>
          <w:b/>
          <w:bCs/>
          <w:sz w:val="36"/>
          <w:szCs w:val="36"/>
        </w:rPr>
      </w:pPr>
      <w:r w:rsidRPr="0010114E">
        <w:rPr>
          <w:rFonts w:ascii="Arial Black" w:hAnsi="Arial Black"/>
          <w:b/>
          <w:bCs/>
          <w:sz w:val="36"/>
          <w:szCs w:val="36"/>
        </w:rPr>
        <w:t>Know Your Rights: Stay Informed and be Prepared</w:t>
      </w:r>
    </w:p>
    <w:p w:rsidR="00EC1B73" w:rsidRDefault="00EC1B73" w:rsidP="00EC1B73">
      <w:pPr>
        <w:spacing w:after="0" w:line="240" w:lineRule="auto"/>
        <w:ind w:left="360"/>
        <w:jc w:val="center"/>
        <w:rPr>
          <w:rFonts w:ascii="Times New Roman" w:hAnsi="Times New Roman"/>
          <w:b/>
          <w:bCs/>
          <w:sz w:val="18"/>
          <w:szCs w:val="18"/>
        </w:rPr>
      </w:pPr>
    </w:p>
    <w:p w:rsidR="00167D60" w:rsidRPr="00303BBD" w:rsidRDefault="00E04A63" w:rsidP="00EC1B73">
      <w:pPr>
        <w:spacing w:after="0" w:line="240" w:lineRule="auto"/>
        <w:ind w:left="360"/>
        <w:jc w:val="center"/>
        <w:rPr>
          <w:rFonts w:ascii="Times New Roman" w:hAnsi="Times New Roman"/>
          <w:b/>
          <w:bCs/>
          <w:sz w:val="26"/>
          <w:szCs w:val="26"/>
        </w:rPr>
      </w:pPr>
      <w:r w:rsidRPr="00303BBD">
        <w:rPr>
          <w:rFonts w:ascii="Times New Roman" w:hAnsi="Times New Roman"/>
          <w:b/>
          <w:bCs/>
          <w:sz w:val="26"/>
          <w:szCs w:val="26"/>
        </w:rPr>
        <w:t xml:space="preserve">Statement from </w:t>
      </w:r>
      <w:r w:rsidR="00167D60" w:rsidRPr="00303BBD">
        <w:rPr>
          <w:rFonts w:ascii="Times New Roman" w:hAnsi="Times New Roman"/>
          <w:b/>
          <w:bCs/>
          <w:sz w:val="26"/>
          <w:szCs w:val="26"/>
        </w:rPr>
        <w:t>Common Council President José G. Pérez</w:t>
      </w:r>
      <w:r w:rsidR="0010114E" w:rsidRPr="00303BBD">
        <w:rPr>
          <w:rFonts w:ascii="Times New Roman" w:hAnsi="Times New Roman"/>
          <w:b/>
          <w:bCs/>
          <w:sz w:val="26"/>
          <w:szCs w:val="26"/>
        </w:rPr>
        <w:t xml:space="preserve"> and Alderwoman </w:t>
      </w:r>
      <w:proofErr w:type="gramStart"/>
      <w:r w:rsidR="0010114E" w:rsidRPr="00303BBD">
        <w:rPr>
          <w:rFonts w:ascii="Times New Roman" w:hAnsi="Times New Roman"/>
          <w:b/>
          <w:bCs/>
          <w:sz w:val="26"/>
          <w:szCs w:val="26"/>
        </w:rPr>
        <w:t>JoCasta</w:t>
      </w:r>
      <w:proofErr w:type="gramEnd"/>
      <w:r w:rsidR="0010114E" w:rsidRPr="00303BBD">
        <w:rPr>
          <w:rFonts w:ascii="Times New Roman" w:hAnsi="Times New Roman"/>
          <w:b/>
          <w:bCs/>
          <w:sz w:val="26"/>
          <w:szCs w:val="26"/>
        </w:rPr>
        <w:t xml:space="preserve"> Zamarripa</w:t>
      </w:r>
      <w:r w:rsidR="00303BBD">
        <w:rPr>
          <w:rFonts w:ascii="Times New Roman" w:hAnsi="Times New Roman"/>
          <w:b/>
          <w:bCs/>
          <w:sz w:val="26"/>
          <w:szCs w:val="26"/>
        </w:rPr>
        <w:t>, and Alderwoman Marina Dimitrijevic</w:t>
      </w:r>
    </w:p>
    <w:p w:rsidR="0010114E" w:rsidRDefault="0010114E" w:rsidP="00EC1B73">
      <w:pPr>
        <w:spacing w:after="0" w:line="240" w:lineRule="auto"/>
        <w:ind w:left="360"/>
        <w:jc w:val="center"/>
        <w:rPr>
          <w:rFonts w:ascii="Times New Roman" w:hAnsi="Times New Roman"/>
          <w:b/>
          <w:bCs/>
          <w:sz w:val="20"/>
          <w:szCs w:val="20"/>
        </w:rPr>
      </w:pPr>
    </w:p>
    <w:p w:rsidR="00167D60" w:rsidRPr="00EC1B73" w:rsidRDefault="005E491A" w:rsidP="00EC1B73">
      <w:pPr>
        <w:spacing w:after="0" w:line="240" w:lineRule="auto"/>
        <w:ind w:left="360"/>
        <w:jc w:val="center"/>
        <w:rPr>
          <w:rFonts w:ascii="Times New Roman" w:hAnsi="Times New Roman"/>
          <w:b/>
          <w:bCs/>
          <w:sz w:val="28"/>
          <w:szCs w:val="28"/>
        </w:rPr>
      </w:pPr>
      <w:r>
        <w:rPr>
          <w:rFonts w:ascii="Times New Roman" w:hAnsi="Times New Roman"/>
          <w:b/>
          <w:bCs/>
          <w:sz w:val="28"/>
          <w:szCs w:val="28"/>
        </w:rPr>
        <w:t xml:space="preserve">January </w:t>
      </w:r>
      <w:r w:rsidR="00315C42">
        <w:rPr>
          <w:rFonts w:ascii="Times New Roman" w:hAnsi="Times New Roman"/>
          <w:b/>
          <w:bCs/>
          <w:sz w:val="28"/>
          <w:szCs w:val="28"/>
        </w:rPr>
        <w:t>22</w:t>
      </w:r>
      <w:r>
        <w:rPr>
          <w:rFonts w:ascii="Times New Roman" w:hAnsi="Times New Roman"/>
          <w:b/>
          <w:bCs/>
          <w:sz w:val="28"/>
          <w:szCs w:val="28"/>
        </w:rPr>
        <w:t>, 2025</w:t>
      </w:r>
    </w:p>
    <w:p w:rsidR="00EC1B73" w:rsidRPr="00F81699" w:rsidRDefault="00EC1B73" w:rsidP="00EC1B73">
      <w:pPr>
        <w:spacing w:after="0"/>
        <w:rPr>
          <w:rFonts w:ascii="Times New Roman" w:hAnsi="Times New Roman"/>
          <w:sz w:val="16"/>
          <w:szCs w:val="24"/>
        </w:rPr>
      </w:pPr>
    </w:p>
    <w:p w:rsidR="00EC1B73" w:rsidRPr="00F81699" w:rsidRDefault="00EC1B73" w:rsidP="00EC1B73">
      <w:pPr>
        <w:spacing w:after="0"/>
        <w:rPr>
          <w:rFonts w:ascii="Times New Roman" w:hAnsi="Times New Roman"/>
          <w:sz w:val="16"/>
          <w:szCs w:val="18"/>
        </w:rPr>
      </w:pPr>
    </w:p>
    <w:p w:rsidR="00A17740" w:rsidRPr="0010114E" w:rsidRDefault="0045209F" w:rsidP="00A17740">
      <w:pPr>
        <w:spacing w:after="0"/>
        <w:rPr>
          <w:rFonts w:ascii="Times New Roman" w:hAnsi="Times New Roman"/>
          <w:sz w:val="23"/>
          <w:szCs w:val="23"/>
        </w:rPr>
      </w:pPr>
      <w:r>
        <w:rPr>
          <w:rFonts w:ascii="Times New Roman" w:hAnsi="Times New Roman"/>
          <w:sz w:val="23"/>
          <w:szCs w:val="23"/>
        </w:rPr>
        <w:t>On Mon</w:t>
      </w:r>
      <w:r w:rsidR="00A17740" w:rsidRPr="0010114E">
        <w:rPr>
          <w:rFonts w:ascii="Times New Roman" w:hAnsi="Times New Roman"/>
          <w:sz w:val="23"/>
          <w:szCs w:val="23"/>
        </w:rPr>
        <w:t>day</w:t>
      </w:r>
      <w:r>
        <w:rPr>
          <w:rFonts w:ascii="Times New Roman" w:hAnsi="Times New Roman"/>
          <w:sz w:val="23"/>
          <w:szCs w:val="23"/>
        </w:rPr>
        <w:t xml:space="preserve"> (January 20)</w:t>
      </w:r>
      <w:bookmarkStart w:id="0" w:name="_GoBack"/>
      <w:bookmarkEnd w:id="0"/>
      <w:r w:rsidR="00A17740" w:rsidRPr="0010114E">
        <w:rPr>
          <w:rFonts w:ascii="Times New Roman" w:hAnsi="Times New Roman"/>
          <w:sz w:val="23"/>
          <w:szCs w:val="23"/>
        </w:rPr>
        <w:t xml:space="preserve">, the tradition and pageantry that accompanies the inauguration of the U.S. President attracted the eyes of the nation and world to Washington, D.C.  This symbolism of civility, highlighted by the peaceful transition of power, quickly veered in a harmful direction as executive orders were signed seeking to restrict birthright citizenship and pause refugee admissions, amongst other things.  Many of the orders signed have direct negative connotation for the immigrant community.  </w:t>
      </w:r>
    </w:p>
    <w:p w:rsidR="00F81699" w:rsidRPr="0010114E" w:rsidRDefault="00F81699" w:rsidP="00F81699">
      <w:pPr>
        <w:spacing w:after="0"/>
        <w:rPr>
          <w:rFonts w:ascii="Times New Roman" w:hAnsi="Times New Roman"/>
          <w:sz w:val="23"/>
          <w:szCs w:val="23"/>
        </w:rPr>
      </w:pPr>
    </w:p>
    <w:p w:rsidR="00F81699" w:rsidRPr="0010114E" w:rsidRDefault="00B64D3C" w:rsidP="00F81699">
      <w:pPr>
        <w:spacing w:after="0"/>
        <w:rPr>
          <w:rFonts w:ascii="Times New Roman" w:hAnsi="Times New Roman"/>
          <w:sz w:val="23"/>
          <w:szCs w:val="23"/>
        </w:rPr>
      </w:pPr>
      <w:r w:rsidRPr="0010114E">
        <w:rPr>
          <w:rFonts w:ascii="Times New Roman" w:hAnsi="Times New Roman"/>
          <w:sz w:val="23"/>
          <w:szCs w:val="23"/>
        </w:rPr>
        <w:t xml:space="preserve">I want to reiterate to my constituents, those across the city, and all </w:t>
      </w:r>
      <w:r w:rsidR="00A17740" w:rsidRPr="0010114E">
        <w:rPr>
          <w:rFonts w:ascii="Times New Roman" w:hAnsi="Times New Roman"/>
          <w:sz w:val="23"/>
          <w:szCs w:val="23"/>
        </w:rPr>
        <w:t>those who are fearful right now</w:t>
      </w:r>
      <w:r w:rsidRPr="0010114E">
        <w:rPr>
          <w:rFonts w:ascii="Times New Roman" w:hAnsi="Times New Roman"/>
          <w:sz w:val="23"/>
          <w:szCs w:val="23"/>
        </w:rPr>
        <w:t xml:space="preserve"> that we will continue to work to make sure they stay safe. While we might not know what will happen in the coming weeks and months, the best thing we can do as a community is be prepared and support one another. </w:t>
      </w:r>
    </w:p>
    <w:p w:rsidR="00F81699" w:rsidRPr="0010114E" w:rsidRDefault="00F81699" w:rsidP="00F81699">
      <w:pPr>
        <w:spacing w:after="0"/>
        <w:rPr>
          <w:rFonts w:ascii="Times New Roman" w:hAnsi="Times New Roman"/>
          <w:sz w:val="23"/>
          <w:szCs w:val="23"/>
        </w:rPr>
      </w:pPr>
    </w:p>
    <w:p w:rsidR="00167D60" w:rsidRPr="0010114E" w:rsidRDefault="00B64D3C" w:rsidP="00F81699">
      <w:pPr>
        <w:spacing w:after="0"/>
        <w:rPr>
          <w:rFonts w:ascii="Times New Roman" w:hAnsi="Times New Roman"/>
          <w:sz w:val="23"/>
          <w:szCs w:val="23"/>
        </w:rPr>
      </w:pPr>
      <w:r w:rsidRPr="0010114E">
        <w:rPr>
          <w:rFonts w:ascii="Times New Roman" w:hAnsi="Times New Roman"/>
          <w:sz w:val="23"/>
          <w:szCs w:val="23"/>
        </w:rPr>
        <w:t xml:space="preserve">There are a variety of organizations here in Milwaukee that are ready to help, including </w:t>
      </w:r>
      <w:proofErr w:type="spellStart"/>
      <w:r w:rsidRPr="0010114E">
        <w:rPr>
          <w:rFonts w:ascii="Times New Roman" w:hAnsi="Times New Roman"/>
          <w:sz w:val="23"/>
          <w:szCs w:val="23"/>
        </w:rPr>
        <w:t>Voces</w:t>
      </w:r>
      <w:proofErr w:type="spellEnd"/>
      <w:r w:rsidRPr="0010114E">
        <w:rPr>
          <w:rFonts w:ascii="Times New Roman" w:hAnsi="Times New Roman"/>
          <w:sz w:val="23"/>
          <w:szCs w:val="23"/>
        </w:rPr>
        <w:t xml:space="preserve"> de la </w:t>
      </w:r>
      <w:proofErr w:type="spellStart"/>
      <w:r w:rsidRPr="0010114E">
        <w:rPr>
          <w:rFonts w:ascii="Times New Roman" w:hAnsi="Times New Roman"/>
          <w:sz w:val="23"/>
          <w:szCs w:val="23"/>
        </w:rPr>
        <w:t>Frontera</w:t>
      </w:r>
      <w:proofErr w:type="spellEnd"/>
      <w:r w:rsidRPr="0010114E">
        <w:rPr>
          <w:rFonts w:ascii="Times New Roman" w:hAnsi="Times New Roman"/>
          <w:sz w:val="23"/>
          <w:szCs w:val="23"/>
        </w:rPr>
        <w:t xml:space="preserve">, Forward Latino, and the ACLU of Wisconsin, to name a few. These groups, and others, will be hosting a variety of events in the near future to get the word out on ways to be prepared and share crucial information. </w:t>
      </w:r>
    </w:p>
    <w:p w:rsidR="00CB0007" w:rsidRPr="0010114E" w:rsidRDefault="00CB0007" w:rsidP="00F81699">
      <w:pPr>
        <w:spacing w:after="0"/>
        <w:rPr>
          <w:rFonts w:ascii="Times New Roman" w:hAnsi="Times New Roman"/>
          <w:sz w:val="23"/>
          <w:szCs w:val="23"/>
        </w:rPr>
      </w:pPr>
    </w:p>
    <w:p w:rsidR="00B64D3C" w:rsidRPr="0010114E" w:rsidRDefault="00B64D3C" w:rsidP="00F81699">
      <w:pPr>
        <w:spacing w:after="0"/>
        <w:rPr>
          <w:rFonts w:ascii="Times New Roman" w:hAnsi="Times New Roman"/>
          <w:sz w:val="23"/>
          <w:szCs w:val="23"/>
        </w:rPr>
      </w:pPr>
      <w:r w:rsidRPr="0010114E">
        <w:rPr>
          <w:rFonts w:ascii="Times New Roman" w:hAnsi="Times New Roman"/>
          <w:sz w:val="23"/>
          <w:szCs w:val="23"/>
        </w:rPr>
        <w:t>Additionally, to ensu</w:t>
      </w:r>
      <w:r w:rsidR="00E05762" w:rsidRPr="0010114E">
        <w:rPr>
          <w:rFonts w:ascii="Times New Roman" w:hAnsi="Times New Roman"/>
          <w:sz w:val="23"/>
          <w:szCs w:val="23"/>
        </w:rPr>
        <w:t xml:space="preserve">re we stay at the forefront </w:t>
      </w:r>
      <w:r w:rsidR="00E05762" w:rsidRPr="0010114E">
        <w:rPr>
          <w:rFonts w:ascii="Times New Roman" w:hAnsi="Times New Roman"/>
          <w:bCs/>
          <w:iCs/>
          <w:sz w:val="23"/>
          <w:szCs w:val="23"/>
        </w:rPr>
        <w:t>as a City on such matters</w:t>
      </w:r>
      <w:r w:rsidRPr="0010114E">
        <w:rPr>
          <w:rFonts w:ascii="Times New Roman" w:hAnsi="Times New Roman"/>
          <w:sz w:val="23"/>
          <w:szCs w:val="23"/>
        </w:rPr>
        <w:t>, I have introduced a file that will create an Immigrant Advisory</w:t>
      </w:r>
      <w:r w:rsidR="00E05762" w:rsidRPr="0010114E">
        <w:rPr>
          <w:rFonts w:ascii="Times New Roman" w:hAnsi="Times New Roman"/>
          <w:sz w:val="23"/>
          <w:szCs w:val="23"/>
        </w:rPr>
        <w:t xml:space="preserve"> Board</w:t>
      </w:r>
      <w:r w:rsidR="005342E0" w:rsidRPr="0010114E">
        <w:rPr>
          <w:rFonts w:ascii="Times New Roman" w:hAnsi="Times New Roman"/>
          <w:sz w:val="23"/>
          <w:szCs w:val="23"/>
        </w:rPr>
        <w:t xml:space="preserve">. This body will bring stakeholders together in a collaborative fashion to discuss critical and timely issues of importance to immigrant communities to support our goal of making sure everyone’s rights </w:t>
      </w:r>
      <w:proofErr w:type="gramStart"/>
      <w:r w:rsidR="005342E0" w:rsidRPr="0010114E">
        <w:rPr>
          <w:rFonts w:ascii="Times New Roman" w:hAnsi="Times New Roman"/>
          <w:sz w:val="23"/>
          <w:szCs w:val="23"/>
        </w:rPr>
        <w:t>are protected</w:t>
      </w:r>
      <w:proofErr w:type="gramEnd"/>
      <w:r w:rsidR="005342E0" w:rsidRPr="0010114E">
        <w:rPr>
          <w:rFonts w:ascii="Times New Roman" w:hAnsi="Times New Roman"/>
          <w:sz w:val="23"/>
          <w:szCs w:val="23"/>
        </w:rPr>
        <w:t>.</w:t>
      </w:r>
    </w:p>
    <w:p w:rsidR="00CB0007" w:rsidRPr="0010114E" w:rsidRDefault="00CB0007" w:rsidP="00F81699">
      <w:pPr>
        <w:spacing w:after="0"/>
        <w:rPr>
          <w:rFonts w:ascii="Times New Roman" w:hAnsi="Times New Roman"/>
          <w:sz w:val="23"/>
          <w:szCs w:val="23"/>
        </w:rPr>
      </w:pPr>
    </w:p>
    <w:p w:rsidR="00033165" w:rsidRPr="0010114E" w:rsidRDefault="00B80B59" w:rsidP="00B80B59">
      <w:pPr>
        <w:spacing w:after="0"/>
        <w:jc w:val="center"/>
        <w:rPr>
          <w:rFonts w:ascii="Times New Roman" w:hAnsi="Times New Roman"/>
          <w:b/>
          <w:bCs/>
          <w:sz w:val="23"/>
          <w:szCs w:val="23"/>
        </w:rPr>
      </w:pPr>
      <w:r w:rsidRPr="0010114E">
        <w:rPr>
          <w:rFonts w:ascii="Times New Roman" w:hAnsi="Times New Roman"/>
          <w:b/>
          <w:bCs/>
          <w:sz w:val="23"/>
          <w:szCs w:val="23"/>
        </w:rPr>
        <w:t>-30-</w:t>
      </w:r>
    </w:p>
    <w:p w:rsidR="005342E0" w:rsidRDefault="005342E0" w:rsidP="002A3A4D">
      <w:pPr>
        <w:pStyle w:val="Title"/>
        <w:jc w:val="center"/>
        <w:rPr>
          <w:rStyle w:val="Strong"/>
        </w:rPr>
      </w:pPr>
    </w:p>
    <w:p w:rsidR="002A3A4D" w:rsidRDefault="002A3A4D" w:rsidP="002A3A4D">
      <w:pPr>
        <w:pStyle w:val="Title"/>
        <w:jc w:val="center"/>
        <w:rPr>
          <w:rStyle w:val="Strong"/>
        </w:rPr>
      </w:pPr>
      <w:r>
        <w:rPr>
          <w:rStyle w:val="Strong"/>
        </w:rPr>
        <w:t>Additional Resources</w:t>
      </w:r>
    </w:p>
    <w:p w:rsidR="002A3A4D" w:rsidRDefault="002A3A4D" w:rsidP="002A3A4D"/>
    <w:p w:rsidR="007C6885" w:rsidRDefault="007C6885" w:rsidP="007C6885">
      <w:pPr>
        <w:pStyle w:val="ListParagraph"/>
        <w:numPr>
          <w:ilvl w:val="0"/>
          <w:numId w:val="1"/>
        </w:numPr>
        <w:rPr>
          <w:rFonts w:ascii="Times New Roman" w:hAnsi="Times New Roman"/>
          <w:sz w:val="24"/>
          <w:szCs w:val="24"/>
        </w:rPr>
      </w:pPr>
      <w:r>
        <w:rPr>
          <w:rFonts w:ascii="Times New Roman" w:hAnsi="Times New Roman"/>
          <w:sz w:val="24"/>
          <w:szCs w:val="24"/>
        </w:rPr>
        <w:t>Equal Rights Commission:</w:t>
      </w:r>
      <w:r w:rsidRPr="0014452D">
        <w:t xml:space="preserve"> </w:t>
      </w:r>
      <w:hyperlink r:id="rId7" w:history="1">
        <w:r>
          <w:rPr>
            <w:rStyle w:val="Hyperlink"/>
            <w:rFonts w:ascii="Times New Roman" w:hAnsi="Times New Roman"/>
            <w:sz w:val="24"/>
            <w:szCs w:val="24"/>
          </w:rPr>
          <w:t>here</w:t>
        </w:r>
      </w:hyperlink>
    </w:p>
    <w:p w:rsidR="002A3A4D" w:rsidRDefault="002A3A4D" w:rsidP="002A3A4D">
      <w:pPr>
        <w:pStyle w:val="ListParagraph"/>
        <w:ind w:left="1440"/>
        <w:rPr>
          <w:rFonts w:ascii="Times New Roman" w:hAnsi="Times New Roman"/>
          <w:sz w:val="24"/>
          <w:szCs w:val="24"/>
        </w:rPr>
      </w:pPr>
    </w:p>
    <w:p w:rsidR="002A3A4D" w:rsidRDefault="002A3A4D" w:rsidP="002A3A4D">
      <w:pPr>
        <w:pStyle w:val="ListParagraph"/>
        <w:numPr>
          <w:ilvl w:val="0"/>
          <w:numId w:val="1"/>
        </w:numPr>
        <w:rPr>
          <w:rFonts w:ascii="Times New Roman" w:hAnsi="Times New Roman"/>
          <w:sz w:val="24"/>
          <w:szCs w:val="24"/>
        </w:rPr>
      </w:pPr>
      <w:r>
        <w:rPr>
          <w:rFonts w:ascii="Times New Roman" w:hAnsi="Times New Roman"/>
          <w:sz w:val="24"/>
          <w:szCs w:val="24"/>
        </w:rPr>
        <w:t xml:space="preserve">Forward Latino: </w:t>
      </w:r>
      <w:hyperlink r:id="rId8" w:history="1">
        <w:r w:rsidR="00E05762" w:rsidRPr="00E05762">
          <w:rPr>
            <w:rStyle w:val="Hyperlink"/>
            <w:rFonts w:ascii="Times New Roman" w:hAnsi="Times New Roman"/>
            <w:sz w:val="24"/>
            <w:szCs w:val="24"/>
          </w:rPr>
          <w:t>here</w:t>
        </w:r>
      </w:hyperlink>
    </w:p>
    <w:p w:rsidR="002A3A4D" w:rsidRDefault="002A3A4D" w:rsidP="002A3A4D">
      <w:pPr>
        <w:pStyle w:val="ListParagraph"/>
        <w:numPr>
          <w:ilvl w:val="1"/>
          <w:numId w:val="1"/>
        </w:numPr>
        <w:rPr>
          <w:rFonts w:ascii="Times New Roman" w:hAnsi="Times New Roman"/>
          <w:sz w:val="24"/>
          <w:szCs w:val="24"/>
        </w:rPr>
      </w:pPr>
      <w:r>
        <w:rPr>
          <w:rFonts w:ascii="Times New Roman" w:hAnsi="Times New Roman"/>
          <w:sz w:val="24"/>
          <w:szCs w:val="24"/>
        </w:rPr>
        <w:t>Family Planning Toolkit</w:t>
      </w:r>
    </w:p>
    <w:p w:rsidR="002A3A4D" w:rsidRDefault="009C4A68" w:rsidP="002A3A4D">
      <w:pPr>
        <w:pStyle w:val="ListParagraph"/>
        <w:numPr>
          <w:ilvl w:val="2"/>
          <w:numId w:val="1"/>
        </w:numPr>
        <w:rPr>
          <w:rFonts w:ascii="Times New Roman" w:hAnsi="Times New Roman"/>
          <w:sz w:val="24"/>
          <w:szCs w:val="24"/>
        </w:rPr>
      </w:pPr>
      <w:hyperlink r:id="rId9" w:history="1">
        <w:r w:rsidR="002A3A4D" w:rsidRPr="002A3A4D">
          <w:rPr>
            <w:rStyle w:val="Hyperlink"/>
            <w:rFonts w:ascii="Times New Roman" w:hAnsi="Times New Roman"/>
            <w:sz w:val="24"/>
            <w:szCs w:val="24"/>
          </w:rPr>
          <w:t>English</w:t>
        </w:r>
      </w:hyperlink>
    </w:p>
    <w:p w:rsidR="002A3A4D" w:rsidRDefault="009C4A68" w:rsidP="002A3A4D">
      <w:pPr>
        <w:pStyle w:val="ListParagraph"/>
        <w:numPr>
          <w:ilvl w:val="2"/>
          <w:numId w:val="1"/>
        </w:numPr>
        <w:rPr>
          <w:rFonts w:ascii="Times New Roman" w:hAnsi="Times New Roman"/>
          <w:sz w:val="24"/>
          <w:szCs w:val="24"/>
        </w:rPr>
      </w:pPr>
      <w:hyperlink r:id="rId10" w:history="1">
        <w:r w:rsidR="002A3A4D" w:rsidRPr="002A3A4D">
          <w:rPr>
            <w:rStyle w:val="Hyperlink"/>
            <w:rFonts w:ascii="Times New Roman" w:hAnsi="Times New Roman"/>
            <w:sz w:val="24"/>
            <w:szCs w:val="24"/>
          </w:rPr>
          <w:t>Spanish</w:t>
        </w:r>
      </w:hyperlink>
      <w:r w:rsidR="002A3A4D">
        <w:rPr>
          <w:rFonts w:ascii="Times New Roman" w:hAnsi="Times New Roman"/>
          <w:sz w:val="24"/>
          <w:szCs w:val="24"/>
        </w:rPr>
        <w:t xml:space="preserve"> </w:t>
      </w:r>
    </w:p>
    <w:p w:rsidR="0014452D" w:rsidRDefault="0014452D" w:rsidP="0014452D">
      <w:pPr>
        <w:pStyle w:val="ListParagraph"/>
        <w:ind w:left="2160"/>
        <w:rPr>
          <w:rFonts w:ascii="Times New Roman" w:hAnsi="Times New Roman"/>
          <w:sz w:val="24"/>
          <w:szCs w:val="24"/>
        </w:rPr>
      </w:pPr>
    </w:p>
    <w:p w:rsidR="007C6885" w:rsidRDefault="007C6885" w:rsidP="007C6885">
      <w:pPr>
        <w:pStyle w:val="ListParagraph"/>
        <w:numPr>
          <w:ilvl w:val="0"/>
          <w:numId w:val="1"/>
        </w:numPr>
        <w:rPr>
          <w:rFonts w:ascii="Times New Roman" w:hAnsi="Times New Roman"/>
          <w:sz w:val="24"/>
          <w:szCs w:val="24"/>
        </w:rPr>
      </w:pPr>
      <w:proofErr w:type="spellStart"/>
      <w:r w:rsidRPr="002A3A4D">
        <w:rPr>
          <w:rFonts w:ascii="Times New Roman" w:hAnsi="Times New Roman"/>
          <w:sz w:val="24"/>
          <w:szCs w:val="24"/>
        </w:rPr>
        <w:t>Voces</w:t>
      </w:r>
      <w:proofErr w:type="spellEnd"/>
      <w:r w:rsidRPr="002A3A4D">
        <w:rPr>
          <w:rFonts w:ascii="Times New Roman" w:hAnsi="Times New Roman"/>
          <w:sz w:val="24"/>
          <w:szCs w:val="24"/>
        </w:rPr>
        <w:t xml:space="preserve"> de la </w:t>
      </w:r>
      <w:proofErr w:type="spellStart"/>
      <w:r w:rsidRPr="002A3A4D">
        <w:rPr>
          <w:rFonts w:ascii="Times New Roman" w:hAnsi="Times New Roman"/>
          <w:sz w:val="24"/>
          <w:szCs w:val="24"/>
        </w:rPr>
        <w:t>Frontera</w:t>
      </w:r>
      <w:proofErr w:type="spellEnd"/>
      <w:r>
        <w:rPr>
          <w:rFonts w:ascii="Times New Roman" w:hAnsi="Times New Roman"/>
          <w:sz w:val="24"/>
          <w:szCs w:val="24"/>
        </w:rPr>
        <w:t xml:space="preserve">: </w:t>
      </w:r>
      <w:hyperlink r:id="rId11" w:history="1">
        <w:r>
          <w:rPr>
            <w:rStyle w:val="Hyperlink"/>
            <w:rFonts w:ascii="Times New Roman" w:hAnsi="Times New Roman"/>
            <w:sz w:val="24"/>
            <w:szCs w:val="24"/>
          </w:rPr>
          <w:t>here</w:t>
        </w:r>
      </w:hyperlink>
    </w:p>
    <w:p w:rsidR="007C6885" w:rsidRDefault="007C6885" w:rsidP="007C6885">
      <w:pPr>
        <w:pStyle w:val="ListParagraph"/>
        <w:numPr>
          <w:ilvl w:val="1"/>
          <w:numId w:val="1"/>
        </w:numPr>
        <w:rPr>
          <w:rFonts w:ascii="Times New Roman" w:hAnsi="Times New Roman"/>
          <w:sz w:val="24"/>
          <w:szCs w:val="24"/>
        </w:rPr>
      </w:pPr>
      <w:r>
        <w:rPr>
          <w:rFonts w:ascii="Times New Roman" w:hAnsi="Times New Roman"/>
          <w:sz w:val="24"/>
          <w:szCs w:val="24"/>
        </w:rPr>
        <w:t xml:space="preserve">Know Your Rights: </w:t>
      </w:r>
      <w:hyperlink r:id="rId12" w:history="1">
        <w:r w:rsidRPr="00E05762">
          <w:rPr>
            <w:rStyle w:val="Hyperlink"/>
            <w:rFonts w:ascii="Times New Roman" w:hAnsi="Times New Roman"/>
            <w:sz w:val="24"/>
            <w:szCs w:val="24"/>
          </w:rPr>
          <w:t>here</w:t>
        </w:r>
      </w:hyperlink>
    </w:p>
    <w:p w:rsidR="007C6885" w:rsidRDefault="007C6885" w:rsidP="007C6885">
      <w:pPr>
        <w:pStyle w:val="ListParagraph"/>
        <w:numPr>
          <w:ilvl w:val="1"/>
          <w:numId w:val="1"/>
        </w:numPr>
        <w:rPr>
          <w:rFonts w:ascii="Times New Roman" w:hAnsi="Times New Roman"/>
          <w:sz w:val="24"/>
          <w:szCs w:val="24"/>
        </w:rPr>
      </w:pPr>
      <w:r>
        <w:rPr>
          <w:rFonts w:ascii="Times New Roman" w:hAnsi="Times New Roman"/>
          <w:sz w:val="24"/>
          <w:szCs w:val="24"/>
        </w:rPr>
        <w:t xml:space="preserve">Annual Assembly 2025: 9 a.m. – 3 p.m. at South Division High School, </w:t>
      </w:r>
      <w:r w:rsidRPr="002A3A4D">
        <w:rPr>
          <w:rFonts w:ascii="Times New Roman" w:hAnsi="Times New Roman"/>
          <w:sz w:val="24"/>
          <w:szCs w:val="24"/>
        </w:rPr>
        <w:t>1515 W</w:t>
      </w:r>
      <w:r>
        <w:rPr>
          <w:rFonts w:ascii="Times New Roman" w:hAnsi="Times New Roman"/>
          <w:sz w:val="24"/>
          <w:szCs w:val="24"/>
        </w:rPr>
        <w:t>.</w:t>
      </w:r>
      <w:r w:rsidRPr="002A3A4D">
        <w:rPr>
          <w:rFonts w:ascii="Times New Roman" w:hAnsi="Times New Roman"/>
          <w:sz w:val="24"/>
          <w:szCs w:val="24"/>
        </w:rPr>
        <w:t xml:space="preserve"> Lapham Blvd</w:t>
      </w:r>
      <w:r>
        <w:rPr>
          <w:rFonts w:ascii="Times New Roman" w:hAnsi="Times New Roman"/>
          <w:sz w:val="24"/>
          <w:szCs w:val="24"/>
        </w:rPr>
        <w:t xml:space="preserve">. Open to the public. Meet elected officials and gather resources to become </w:t>
      </w:r>
      <w:proofErr w:type="gramStart"/>
      <w:r>
        <w:rPr>
          <w:rFonts w:ascii="Times New Roman" w:hAnsi="Times New Roman"/>
          <w:sz w:val="24"/>
          <w:szCs w:val="24"/>
        </w:rPr>
        <w:t>informed</w:t>
      </w:r>
      <w:proofErr w:type="gramEnd"/>
      <w:r>
        <w:rPr>
          <w:rFonts w:ascii="Times New Roman" w:hAnsi="Times New Roman"/>
          <w:sz w:val="24"/>
          <w:szCs w:val="24"/>
        </w:rPr>
        <w:t xml:space="preserve"> and involved. </w:t>
      </w:r>
    </w:p>
    <w:p w:rsidR="007C6885" w:rsidRDefault="007C6885" w:rsidP="007C6885">
      <w:pPr>
        <w:pStyle w:val="ListParagraph"/>
        <w:ind w:left="1440"/>
        <w:rPr>
          <w:rFonts w:ascii="Times New Roman" w:hAnsi="Times New Roman"/>
          <w:sz w:val="24"/>
          <w:szCs w:val="24"/>
        </w:rPr>
      </w:pPr>
    </w:p>
    <w:p w:rsidR="0014452D" w:rsidRDefault="0014452D" w:rsidP="0014452D">
      <w:pPr>
        <w:pStyle w:val="ListParagraph"/>
        <w:numPr>
          <w:ilvl w:val="0"/>
          <w:numId w:val="1"/>
        </w:numPr>
        <w:rPr>
          <w:rFonts w:ascii="Times New Roman" w:hAnsi="Times New Roman"/>
          <w:sz w:val="24"/>
          <w:szCs w:val="24"/>
        </w:rPr>
      </w:pPr>
      <w:r>
        <w:rPr>
          <w:rFonts w:ascii="Times New Roman" w:hAnsi="Times New Roman"/>
          <w:sz w:val="24"/>
          <w:szCs w:val="24"/>
        </w:rPr>
        <w:t xml:space="preserve">ACLU of Wisconsin: </w:t>
      </w:r>
      <w:hyperlink r:id="rId13" w:history="1">
        <w:r w:rsidR="00E05762" w:rsidRPr="00E05762">
          <w:rPr>
            <w:rStyle w:val="Hyperlink"/>
            <w:rFonts w:ascii="Times New Roman" w:hAnsi="Times New Roman"/>
            <w:sz w:val="24"/>
            <w:szCs w:val="24"/>
          </w:rPr>
          <w:t>here</w:t>
        </w:r>
      </w:hyperlink>
    </w:p>
    <w:p w:rsidR="0014452D" w:rsidRDefault="0014452D" w:rsidP="0014452D">
      <w:pPr>
        <w:pStyle w:val="ListParagraph"/>
        <w:numPr>
          <w:ilvl w:val="1"/>
          <w:numId w:val="1"/>
        </w:numPr>
        <w:rPr>
          <w:rFonts w:ascii="Times New Roman" w:hAnsi="Times New Roman"/>
          <w:sz w:val="24"/>
          <w:szCs w:val="24"/>
        </w:rPr>
      </w:pPr>
      <w:r>
        <w:rPr>
          <w:rFonts w:ascii="Times New Roman" w:hAnsi="Times New Roman"/>
          <w:sz w:val="24"/>
          <w:szCs w:val="24"/>
        </w:rPr>
        <w:t xml:space="preserve">Immigrants’ Rights: </w:t>
      </w:r>
      <w:hyperlink r:id="rId14" w:history="1">
        <w:r w:rsidR="00E05762" w:rsidRPr="00E05762">
          <w:rPr>
            <w:rStyle w:val="Hyperlink"/>
            <w:rFonts w:ascii="Times New Roman" w:hAnsi="Times New Roman"/>
            <w:sz w:val="24"/>
            <w:szCs w:val="24"/>
          </w:rPr>
          <w:t>here</w:t>
        </w:r>
      </w:hyperlink>
    </w:p>
    <w:p w:rsidR="0014452D" w:rsidRDefault="0014452D" w:rsidP="0014452D">
      <w:pPr>
        <w:pStyle w:val="ListParagraph"/>
        <w:numPr>
          <w:ilvl w:val="1"/>
          <w:numId w:val="1"/>
        </w:numPr>
        <w:rPr>
          <w:rFonts w:ascii="Times New Roman" w:hAnsi="Times New Roman"/>
          <w:sz w:val="24"/>
          <w:szCs w:val="24"/>
        </w:rPr>
      </w:pPr>
      <w:r>
        <w:rPr>
          <w:rFonts w:ascii="Times New Roman" w:hAnsi="Times New Roman"/>
          <w:sz w:val="24"/>
          <w:szCs w:val="24"/>
        </w:rPr>
        <w:t xml:space="preserve">Request Legal Assistance: </w:t>
      </w:r>
      <w:hyperlink r:id="rId15" w:history="1">
        <w:r w:rsidR="00E05762">
          <w:rPr>
            <w:rStyle w:val="Hyperlink"/>
            <w:rFonts w:ascii="Times New Roman" w:hAnsi="Times New Roman"/>
            <w:sz w:val="24"/>
            <w:szCs w:val="24"/>
          </w:rPr>
          <w:t>here</w:t>
        </w:r>
      </w:hyperlink>
      <w:r>
        <w:rPr>
          <w:rFonts w:ascii="Times New Roman" w:hAnsi="Times New Roman"/>
          <w:sz w:val="24"/>
          <w:szCs w:val="24"/>
        </w:rPr>
        <w:t xml:space="preserve"> </w:t>
      </w:r>
    </w:p>
    <w:p w:rsidR="0014452D" w:rsidRDefault="0014452D" w:rsidP="0014452D">
      <w:pPr>
        <w:pStyle w:val="ListParagraph"/>
        <w:ind w:left="1440"/>
        <w:rPr>
          <w:rFonts w:ascii="Times New Roman" w:hAnsi="Times New Roman"/>
          <w:sz w:val="24"/>
          <w:szCs w:val="24"/>
        </w:rPr>
      </w:pPr>
    </w:p>
    <w:p w:rsidR="0014452D" w:rsidRDefault="00F047C4" w:rsidP="00F047C4">
      <w:pPr>
        <w:ind w:left="360"/>
        <w:jc w:val="center"/>
        <w:rPr>
          <w:rFonts w:ascii="Times New Roman" w:hAnsi="Times New Roman"/>
          <w:sz w:val="24"/>
          <w:szCs w:val="24"/>
        </w:rPr>
      </w:pPr>
      <w:r>
        <w:rPr>
          <w:rFonts w:ascii="Times New Roman" w:hAnsi="Times New Roman"/>
          <w:sz w:val="24"/>
          <w:szCs w:val="24"/>
        </w:rPr>
        <w:t>-30-</w:t>
      </w:r>
    </w:p>
    <w:p w:rsidR="00A71A45" w:rsidRPr="00A71A45" w:rsidRDefault="00A71A45" w:rsidP="00A71A45">
      <w:pPr>
        <w:ind w:left="360"/>
        <w:rPr>
          <w:rFonts w:ascii="Times New Roman" w:hAnsi="Times New Roman"/>
          <w:sz w:val="24"/>
          <w:szCs w:val="24"/>
        </w:rPr>
      </w:pPr>
    </w:p>
    <w:sectPr w:rsidR="00A71A45" w:rsidRPr="00A71A45" w:rsidSect="0091212A">
      <w:headerReference w:type="default" r:id="rId16"/>
      <w:footerReference w:type="default" r:id="rId17"/>
      <w:headerReference w:type="first" r:id="rId18"/>
      <w:footerReference w:type="first" r:id="rId19"/>
      <w:pgSz w:w="12240" w:h="15840" w:code="1"/>
      <w:pgMar w:top="1080" w:right="1440" w:bottom="171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A68" w:rsidRDefault="009C4A68" w:rsidP="00775786">
      <w:pPr>
        <w:spacing w:after="0" w:line="240" w:lineRule="auto"/>
      </w:pPr>
      <w:r>
        <w:separator/>
      </w:r>
    </w:p>
  </w:endnote>
  <w:endnote w:type="continuationSeparator" w:id="0">
    <w:p w:rsidR="009C4A68" w:rsidRDefault="009C4A68" w:rsidP="00775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574" w:rsidRPr="00A74130" w:rsidRDefault="00134147" w:rsidP="008C53E5">
    <w:pPr>
      <w:rPr>
        <w:rFonts w:ascii="Times New Roman" w:hAnsi="Times New Roman"/>
        <w:b/>
      </w:rPr>
    </w:pPr>
    <w:r>
      <w:rPr>
        <w:noProof/>
      </w:rPr>
      <w:drawing>
        <wp:anchor distT="0" distB="0" distL="114300" distR="114300" simplePos="0" relativeHeight="251658752" behindDoc="1" locked="0" layoutInCell="1" allowOverlap="1" wp14:anchorId="729FBB2D" wp14:editId="74DCAE26">
          <wp:simplePos x="0" y="0"/>
          <wp:positionH relativeFrom="column">
            <wp:posOffset>-914400</wp:posOffset>
          </wp:positionH>
          <wp:positionV relativeFrom="page">
            <wp:posOffset>8961120</wp:posOffset>
          </wp:positionV>
          <wp:extent cx="7772400" cy="1035685"/>
          <wp:effectExtent l="0" t="0" r="0" b="0"/>
          <wp:wrapNone/>
          <wp:docPr id="6" name="Picture 6" descr="HamiltonStatement2016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miltonStatement2016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A86" w:rsidRPr="003441C3" w:rsidRDefault="00134147" w:rsidP="00797AB5">
    <w:pPr>
      <w:rPr>
        <w:rFonts w:ascii="Times New Roman" w:hAnsi="Times New Roman"/>
        <w:b/>
      </w:rPr>
    </w:pPr>
    <w:r>
      <w:rPr>
        <w:noProof/>
      </w:rPr>
      <w:drawing>
        <wp:anchor distT="0" distB="0" distL="114300" distR="114300" simplePos="0" relativeHeight="251657728" behindDoc="1" locked="0" layoutInCell="1" allowOverlap="1" wp14:anchorId="35F592BD" wp14:editId="290B2EDC">
          <wp:simplePos x="0" y="0"/>
          <wp:positionH relativeFrom="column">
            <wp:posOffset>-876300</wp:posOffset>
          </wp:positionH>
          <wp:positionV relativeFrom="page">
            <wp:posOffset>9011285</wp:posOffset>
          </wp:positionV>
          <wp:extent cx="7772400" cy="10332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miltonStatement2016_Foote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3327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A68" w:rsidRDefault="009C4A68" w:rsidP="00775786">
      <w:pPr>
        <w:spacing w:after="0" w:line="240" w:lineRule="auto"/>
      </w:pPr>
      <w:r>
        <w:separator/>
      </w:r>
    </w:p>
  </w:footnote>
  <w:footnote w:type="continuationSeparator" w:id="0">
    <w:p w:rsidR="009C4A68" w:rsidRDefault="009C4A68" w:rsidP="00775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574" w:rsidRDefault="00A52574">
    <w:pPr>
      <w:pStyle w:val="Header"/>
    </w:pPr>
  </w:p>
  <w:p w:rsidR="00A52574" w:rsidRDefault="00A525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A86" w:rsidRDefault="00134147" w:rsidP="002A3A4D">
    <w:pPr>
      <w:pStyle w:val="Header"/>
      <w:tabs>
        <w:tab w:val="left" w:pos="90"/>
      </w:tabs>
    </w:pPr>
    <w:r>
      <w:rPr>
        <w:noProof/>
      </w:rPr>
      <w:drawing>
        <wp:anchor distT="0" distB="0" distL="114300" distR="114300" simplePos="0" relativeHeight="251656704" behindDoc="1" locked="0" layoutInCell="1" allowOverlap="1" wp14:anchorId="5111CAEF" wp14:editId="32A318A7">
          <wp:simplePos x="0" y="0"/>
          <wp:positionH relativeFrom="column">
            <wp:posOffset>-914400</wp:posOffset>
          </wp:positionH>
          <wp:positionV relativeFrom="paragraph">
            <wp:posOffset>0</wp:posOffset>
          </wp:positionV>
          <wp:extent cx="7771765" cy="251460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iltonStatement2016_Heade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176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8388D"/>
    <w:multiLevelType w:val="hybridMultilevel"/>
    <w:tmpl w:val="7BF62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786"/>
    <w:rsid w:val="00033165"/>
    <w:rsid w:val="000939E8"/>
    <w:rsid w:val="000B6460"/>
    <w:rsid w:val="000E1DA9"/>
    <w:rsid w:val="000F257F"/>
    <w:rsid w:val="000F47FD"/>
    <w:rsid w:val="000F7A97"/>
    <w:rsid w:val="0010114E"/>
    <w:rsid w:val="00111050"/>
    <w:rsid w:val="00115AC8"/>
    <w:rsid w:val="00134147"/>
    <w:rsid w:val="0014452D"/>
    <w:rsid w:val="00167D60"/>
    <w:rsid w:val="00180AD6"/>
    <w:rsid w:val="001A326C"/>
    <w:rsid w:val="001E7A54"/>
    <w:rsid w:val="00223208"/>
    <w:rsid w:val="00247E61"/>
    <w:rsid w:val="00250669"/>
    <w:rsid w:val="002A3A4D"/>
    <w:rsid w:val="00303BBD"/>
    <w:rsid w:val="00315C42"/>
    <w:rsid w:val="003441C3"/>
    <w:rsid w:val="004379F6"/>
    <w:rsid w:val="00445E47"/>
    <w:rsid w:val="0045209F"/>
    <w:rsid w:val="00466A86"/>
    <w:rsid w:val="004879FB"/>
    <w:rsid w:val="005342E0"/>
    <w:rsid w:val="00560A8F"/>
    <w:rsid w:val="00571931"/>
    <w:rsid w:val="005E16C0"/>
    <w:rsid w:val="005E491A"/>
    <w:rsid w:val="00662758"/>
    <w:rsid w:val="006650F6"/>
    <w:rsid w:val="0067296D"/>
    <w:rsid w:val="006B0758"/>
    <w:rsid w:val="006F3EAC"/>
    <w:rsid w:val="00775786"/>
    <w:rsid w:val="00797AB5"/>
    <w:rsid w:val="007C6885"/>
    <w:rsid w:val="007F2E8F"/>
    <w:rsid w:val="008046FD"/>
    <w:rsid w:val="00894864"/>
    <w:rsid w:val="008C4A0D"/>
    <w:rsid w:val="008C53E5"/>
    <w:rsid w:val="008D1561"/>
    <w:rsid w:val="0091212A"/>
    <w:rsid w:val="00983515"/>
    <w:rsid w:val="00984E3E"/>
    <w:rsid w:val="009C4A68"/>
    <w:rsid w:val="00A15652"/>
    <w:rsid w:val="00A17740"/>
    <w:rsid w:val="00A52574"/>
    <w:rsid w:val="00A60F9E"/>
    <w:rsid w:val="00A64E5A"/>
    <w:rsid w:val="00A71A45"/>
    <w:rsid w:val="00A74130"/>
    <w:rsid w:val="00AA5CC5"/>
    <w:rsid w:val="00AF68CD"/>
    <w:rsid w:val="00B64D3C"/>
    <w:rsid w:val="00B80B59"/>
    <w:rsid w:val="00BA1C4E"/>
    <w:rsid w:val="00BA5B58"/>
    <w:rsid w:val="00BC55B4"/>
    <w:rsid w:val="00BE0F0C"/>
    <w:rsid w:val="00BF05FC"/>
    <w:rsid w:val="00C9705F"/>
    <w:rsid w:val="00CB0007"/>
    <w:rsid w:val="00CF739E"/>
    <w:rsid w:val="00D73F5C"/>
    <w:rsid w:val="00D841E6"/>
    <w:rsid w:val="00D86BBB"/>
    <w:rsid w:val="00DF4FBA"/>
    <w:rsid w:val="00E04A63"/>
    <w:rsid w:val="00E05762"/>
    <w:rsid w:val="00E1044B"/>
    <w:rsid w:val="00E512E9"/>
    <w:rsid w:val="00E82923"/>
    <w:rsid w:val="00EC1B73"/>
    <w:rsid w:val="00EC2B8B"/>
    <w:rsid w:val="00EE712E"/>
    <w:rsid w:val="00F047C4"/>
    <w:rsid w:val="00F20627"/>
    <w:rsid w:val="00F81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54547"/>
  <w15:docId w15:val="{84FE6BD5-1AB5-4826-BB10-3C28D4E59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75786"/>
    <w:pPr>
      <w:tabs>
        <w:tab w:val="center" w:pos="4680"/>
        <w:tab w:val="right" w:pos="9360"/>
      </w:tabs>
      <w:spacing w:after="0" w:line="240" w:lineRule="auto"/>
    </w:pPr>
  </w:style>
  <w:style w:type="character" w:customStyle="1" w:styleId="HeaderChar">
    <w:name w:val="Header Char"/>
    <w:basedOn w:val="DefaultParagraphFont"/>
    <w:link w:val="Header"/>
    <w:rsid w:val="00775786"/>
  </w:style>
  <w:style w:type="paragraph" w:styleId="Footer">
    <w:name w:val="footer"/>
    <w:basedOn w:val="Normal"/>
    <w:link w:val="FooterChar"/>
    <w:uiPriority w:val="99"/>
    <w:unhideWhenUsed/>
    <w:rsid w:val="007757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786"/>
  </w:style>
  <w:style w:type="paragraph" w:styleId="BalloonText">
    <w:name w:val="Balloon Text"/>
    <w:basedOn w:val="Normal"/>
    <w:link w:val="BalloonTextChar"/>
    <w:uiPriority w:val="99"/>
    <w:semiHidden/>
    <w:unhideWhenUsed/>
    <w:rsid w:val="0077578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5786"/>
    <w:rPr>
      <w:rFonts w:ascii="Tahoma" w:hAnsi="Tahoma" w:cs="Tahoma"/>
      <w:sz w:val="16"/>
      <w:szCs w:val="16"/>
    </w:rPr>
  </w:style>
  <w:style w:type="character" w:styleId="Strong">
    <w:name w:val="Strong"/>
    <w:qFormat/>
    <w:rsid w:val="003441C3"/>
    <w:rPr>
      <w:b/>
      <w:bCs/>
    </w:rPr>
  </w:style>
  <w:style w:type="character" w:styleId="Hyperlink">
    <w:name w:val="Hyperlink"/>
    <w:uiPriority w:val="99"/>
    <w:unhideWhenUsed/>
    <w:rsid w:val="00223208"/>
    <w:rPr>
      <w:color w:val="0000FF"/>
      <w:u w:val="single"/>
    </w:rPr>
  </w:style>
  <w:style w:type="paragraph" w:customStyle="1" w:styleId="BasicParagraph">
    <w:name w:val="[Basic Paragraph]"/>
    <w:basedOn w:val="Normal"/>
    <w:uiPriority w:val="99"/>
    <w:rsid w:val="00223208"/>
    <w:pPr>
      <w:autoSpaceDE w:val="0"/>
      <w:autoSpaceDN w:val="0"/>
      <w:adjustRightInd w:val="0"/>
      <w:spacing w:after="0" w:line="288" w:lineRule="auto"/>
      <w:textAlignment w:val="center"/>
    </w:pPr>
    <w:rPr>
      <w:rFonts w:ascii="Times" w:hAnsi="Times" w:cs="Times"/>
      <w:color w:val="000000"/>
      <w:sz w:val="24"/>
      <w:szCs w:val="24"/>
    </w:rPr>
  </w:style>
  <w:style w:type="paragraph" w:styleId="NoSpacing">
    <w:name w:val="No Spacing"/>
    <w:uiPriority w:val="1"/>
    <w:qFormat/>
    <w:rsid w:val="00E512E9"/>
    <w:rPr>
      <w:sz w:val="22"/>
      <w:szCs w:val="22"/>
    </w:rPr>
  </w:style>
  <w:style w:type="paragraph" w:styleId="Title">
    <w:name w:val="Title"/>
    <w:basedOn w:val="Normal"/>
    <w:next w:val="Normal"/>
    <w:link w:val="TitleChar"/>
    <w:uiPriority w:val="10"/>
    <w:qFormat/>
    <w:rsid w:val="002A3A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3A4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A3A4D"/>
    <w:pPr>
      <w:ind w:left="720"/>
      <w:contextualSpacing/>
    </w:pPr>
  </w:style>
  <w:style w:type="character" w:styleId="FollowedHyperlink">
    <w:name w:val="FollowedHyperlink"/>
    <w:basedOn w:val="DefaultParagraphFont"/>
    <w:uiPriority w:val="99"/>
    <w:semiHidden/>
    <w:unhideWhenUsed/>
    <w:rsid w:val="00CF73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150856">
      <w:bodyDiv w:val="1"/>
      <w:marLeft w:val="0"/>
      <w:marRight w:val="0"/>
      <w:marTop w:val="0"/>
      <w:marBottom w:val="0"/>
      <w:divBdr>
        <w:top w:val="none" w:sz="0" w:space="0" w:color="auto"/>
        <w:left w:val="none" w:sz="0" w:space="0" w:color="auto"/>
        <w:bottom w:val="none" w:sz="0" w:space="0" w:color="auto"/>
        <w:right w:val="none" w:sz="0" w:space="0" w:color="auto"/>
      </w:divBdr>
    </w:div>
    <w:div w:id="301034977">
      <w:bodyDiv w:val="1"/>
      <w:marLeft w:val="0"/>
      <w:marRight w:val="0"/>
      <w:marTop w:val="0"/>
      <w:marBottom w:val="0"/>
      <w:divBdr>
        <w:top w:val="none" w:sz="0" w:space="0" w:color="auto"/>
        <w:left w:val="none" w:sz="0" w:space="0" w:color="auto"/>
        <w:bottom w:val="none" w:sz="0" w:space="0" w:color="auto"/>
        <w:right w:val="none" w:sz="0" w:space="0" w:color="auto"/>
      </w:divBdr>
    </w:div>
    <w:div w:id="464930863">
      <w:bodyDiv w:val="1"/>
      <w:marLeft w:val="0"/>
      <w:marRight w:val="0"/>
      <w:marTop w:val="0"/>
      <w:marBottom w:val="0"/>
      <w:divBdr>
        <w:top w:val="none" w:sz="0" w:space="0" w:color="auto"/>
        <w:left w:val="none" w:sz="0" w:space="0" w:color="auto"/>
        <w:bottom w:val="none" w:sz="0" w:space="0" w:color="auto"/>
        <w:right w:val="none" w:sz="0" w:space="0" w:color="auto"/>
      </w:divBdr>
    </w:div>
    <w:div w:id="470101945">
      <w:bodyDiv w:val="1"/>
      <w:marLeft w:val="0"/>
      <w:marRight w:val="0"/>
      <w:marTop w:val="0"/>
      <w:marBottom w:val="0"/>
      <w:divBdr>
        <w:top w:val="none" w:sz="0" w:space="0" w:color="auto"/>
        <w:left w:val="none" w:sz="0" w:space="0" w:color="auto"/>
        <w:bottom w:val="none" w:sz="0" w:space="0" w:color="auto"/>
        <w:right w:val="none" w:sz="0" w:space="0" w:color="auto"/>
      </w:divBdr>
    </w:div>
    <w:div w:id="526068048">
      <w:bodyDiv w:val="1"/>
      <w:marLeft w:val="0"/>
      <w:marRight w:val="0"/>
      <w:marTop w:val="0"/>
      <w:marBottom w:val="0"/>
      <w:divBdr>
        <w:top w:val="none" w:sz="0" w:space="0" w:color="auto"/>
        <w:left w:val="none" w:sz="0" w:space="0" w:color="auto"/>
        <w:bottom w:val="none" w:sz="0" w:space="0" w:color="auto"/>
        <w:right w:val="none" w:sz="0" w:space="0" w:color="auto"/>
      </w:divBdr>
    </w:div>
    <w:div w:id="542133776">
      <w:bodyDiv w:val="1"/>
      <w:marLeft w:val="0"/>
      <w:marRight w:val="0"/>
      <w:marTop w:val="0"/>
      <w:marBottom w:val="0"/>
      <w:divBdr>
        <w:top w:val="none" w:sz="0" w:space="0" w:color="auto"/>
        <w:left w:val="none" w:sz="0" w:space="0" w:color="auto"/>
        <w:bottom w:val="none" w:sz="0" w:space="0" w:color="auto"/>
        <w:right w:val="none" w:sz="0" w:space="0" w:color="auto"/>
      </w:divBdr>
    </w:div>
    <w:div w:id="1064449188">
      <w:bodyDiv w:val="1"/>
      <w:marLeft w:val="0"/>
      <w:marRight w:val="0"/>
      <w:marTop w:val="0"/>
      <w:marBottom w:val="0"/>
      <w:divBdr>
        <w:top w:val="none" w:sz="0" w:space="0" w:color="auto"/>
        <w:left w:val="none" w:sz="0" w:space="0" w:color="auto"/>
        <w:bottom w:val="none" w:sz="0" w:space="0" w:color="auto"/>
        <w:right w:val="none" w:sz="0" w:space="0" w:color="auto"/>
      </w:divBdr>
    </w:div>
    <w:div w:id="1248808706">
      <w:bodyDiv w:val="1"/>
      <w:marLeft w:val="0"/>
      <w:marRight w:val="0"/>
      <w:marTop w:val="0"/>
      <w:marBottom w:val="0"/>
      <w:divBdr>
        <w:top w:val="none" w:sz="0" w:space="0" w:color="auto"/>
        <w:left w:val="none" w:sz="0" w:space="0" w:color="auto"/>
        <w:bottom w:val="none" w:sz="0" w:space="0" w:color="auto"/>
        <w:right w:val="none" w:sz="0" w:space="0" w:color="auto"/>
      </w:divBdr>
    </w:div>
    <w:div w:id="1428962345">
      <w:bodyDiv w:val="1"/>
      <w:marLeft w:val="0"/>
      <w:marRight w:val="0"/>
      <w:marTop w:val="0"/>
      <w:marBottom w:val="0"/>
      <w:divBdr>
        <w:top w:val="none" w:sz="0" w:space="0" w:color="auto"/>
        <w:left w:val="none" w:sz="0" w:space="0" w:color="auto"/>
        <w:bottom w:val="none" w:sz="0" w:space="0" w:color="auto"/>
        <w:right w:val="none" w:sz="0" w:space="0" w:color="auto"/>
      </w:divBdr>
    </w:div>
    <w:div w:id="1463427463">
      <w:bodyDiv w:val="1"/>
      <w:marLeft w:val="0"/>
      <w:marRight w:val="0"/>
      <w:marTop w:val="0"/>
      <w:marBottom w:val="0"/>
      <w:divBdr>
        <w:top w:val="none" w:sz="0" w:space="0" w:color="auto"/>
        <w:left w:val="none" w:sz="0" w:space="0" w:color="auto"/>
        <w:bottom w:val="none" w:sz="0" w:space="0" w:color="auto"/>
        <w:right w:val="none" w:sz="0" w:space="0" w:color="auto"/>
      </w:divBdr>
    </w:div>
    <w:div w:id="1637489875">
      <w:bodyDiv w:val="1"/>
      <w:marLeft w:val="0"/>
      <w:marRight w:val="0"/>
      <w:marTop w:val="0"/>
      <w:marBottom w:val="0"/>
      <w:divBdr>
        <w:top w:val="none" w:sz="0" w:space="0" w:color="auto"/>
        <w:left w:val="none" w:sz="0" w:space="0" w:color="auto"/>
        <w:bottom w:val="none" w:sz="0" w:space="0" w:color="auto"/>
        <w:right w:val="none" w:sz="0" w:space="0" w:color="auto"/>
      </w:divBdr>
    </w:div>
    <w:div w:id="1779837392">
      <w:bodyDiv w:val="1"/>
      <w:marLeft w:val="0"/>
      <w:marRight w:val="0"/>
      <w:marTop w:val="0"/>
      <w:marBottom w:val="0"/>
      <w:divBdr>
        <w:top w:val="none" w:sz="0" w:space="0" w:color="auto"/>
        <w:left w:val="none" w:sz="0" w:space="0" w:color="auto"/>
        <w:bottom w:val="none" w:sz="0" w:space="0" w:color="auto"/>
        <w:right w:val="none" w:sz="0" w:space="0" w:color="auto"/>
      </w:divBdr>
    </w:div>
    <w:div w:id="1788894502">
      <w:bodyDiv w:val="1"/>
      <w:marLeft w:val="0"/>
      <w:marRight w:val="0"/>
      <w:marTop w:val="0"/>
      <w:marBottom w:val="0"/>
      <w:divBdr>
        <w:top w:val="none" w:sz="0" w:space="0" w:color="auto"/>
        <w:left w:val="none" w:sz="0" w:space="0" w:color="auto"/>
        <w:bottom w:val="none" w:sz="0" w:space="0" w:color="auto"/>
        <w:right w:val="none" w:sz="0" w:space="0" w:color="auto"/>
      </w:divBdr>
    </w:div>
    <w:div w:id="1871069673">
      <w:bodyDiv w:val="1"/>
      <w:marLeft w:val="0"/>
      <w:marRight w:val="0"/>
      <w:marTop w:val="0"/>
      <w:marBottom w:val="0"/>
      <w:divBdr>
        <w:top w:val="none" w:sz="0" w:space="0" w:color="auto"/>
        <w:left w:val="none" w:sz="0" w:space="0" w:color="auto"/>
        <w:bottom w:val="none" w:sz="0" w:space="0" w:color="auto"/>
        <w:right w:val="none" w:sz="0" w:space="0" w:color="auto"/>
      </w:divBdr>
    </w:div>
    <w:div w:id="196380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wardlatino.org/" TargetMode="External"/><Relationship Id="rId13" Type="http://schemas.openxmlformats.org/officeDocument/2006/relationships/hyperlink" Target="https://www.aclu-wi.org/"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ity.milwaukee.gov/ERC" TargetMode="External"/><Relationship Id="rId12" Type="http://schemas.openxmlformats.org/officeDocument/2006/relationships/hyperlink" Target="https://vdlf.org/know-your-rights/immigrant-right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dlf.org/" TargetMode="External"/><Relationship Id="rId5" Type="http://schemas.openxmlformats.org/officeDocument/2006/relationships/footnotes" Target="footnotes.xml"/><Relationship Id="rId15" Type="http://schemas.openxmlformats.org/officeDocument/2006/relationships/hyperlink" Target="https://www.aclu-wi.org/en/request-legal-assistance" TargetMode="External"/><Relationship Id="rId10" Type="http://schemas.openxmlformats.org/officeDocument/2006/relationships/hyperlink" Target="https://img1.wsimg.com/blobby/go/690bc23d-7fcc-463f-85e1-62e6232cf993/downloads/a3a55e4c-e5d5-4461-bd0e-4cb77f111c00/Family%20Planning%20Toolkit%20Espanol%20v1_3.pdf?ver=1737423401415"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img1.wsimg.com/blobby/go/690bc23d-7fcc-463f-85e1-62e6232cf993/downloads/e10dc0c9-f54f-4a9f-9fa6-b348415d4494/Family%20Planning%20Toolkit%20English%20v1_2.pdf?ver=1737423401415" TargetMode="External"/><Relationship Id="rId14" Type="http://schemas.openxmlformats.org/officeDocument/2006/relationships/hyperlink" Target="https://live-aclu-wisconsin.pantheonsite.io/en/issues/immigrants-rightsderechos-de-los-inmigrant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Mrotek, Dan</dc:creator>
  <cp:lastModifiedBy>Arnold, William</cp:lastModifiedBy>
  <cp:revision>2</cp:revision>
  <cp:lastPrinted>2025-01-22T13:09:00Z</cp:lastPrinted>
  <dcterms:created xsi:type="dcterms:W3CDTF">2025-01-22T15:01:00Z</dcterms:created>
  <dcterms:modified xsi:type="dcterms:W3CDTF">2025-01-22T15:01:00Z</dcterms:modified>
</cp:coreProperties>
</file>