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14952" w14:textId="6C7C5F76" w:rsidR="00C1261F" w:rsidRDefault="00C1261F" w:rsidP="00C1261F">
      <w:pPr>
        <w:pStyle w:val="ListParagraph"/>
        <w:ind w:left="0"/>
      </w:pPr>
      <w:r>
        <w:t>By S</w:t>
      </w:r>
      <w:r w:rsidR="7974C566">
        <w:t>upervisor</w:t>
      </w:r>
      <w:r w:rsidR="000C6520">
        <w:t>s</w:t>
      </w:r>
      <w:r w:rsidR="00EF4DC0">
        <w:t xml:space="preserve"> Clancy</w:t>
      </w:r>
      <w:r w:rsidR="0009386C">
        <w:t xml:space="preserve">, </w:t>
      </w:r>
      <w:r w:rsidR="000C6520">
        <w:t>Martinez</w:t>
      </w:r>
      <w:r w:rsidR="006526CC">
        <w:t>,</w:t>
      </w:r>
      <w:r>
        <w:tab/>
      </w:r>
      <w:r>
        <w:tab/>
      </w:r>
      <w:r w:rsidR="00D4331A">
        <w:t xml:space="preserve">       </w:t>
      </w:r>
      <w:r w:rsidR="00562021">
        <w:t xml:space="preserve">           </w:t>
      </w:r>
      <w:r>
        <w:tab/>
      </w:r>
      <w:r w:rsidR="0009386C">
        <w:t xml:space="preserve">  </w:t>
      </w:r>
      <w:r w:rsidR="008B25C8">
        <w:t xml:space="preserve"> </w:t>
      </w:r>
      <w:r w:rsidR="0009386C">
        <w:t xml:space="preserve">  </w:t>
      </w:r>
      <w:r w:rsidR="008B25C8">
        <w:t xml:space="preserve">               </w:t>
      </w:r>
      <w:r w:rsidR="003D10FA">
        <w:t xml:space="preserve">File No. </w:t>
      </w:r>
      <w:r w:rsidR="00562021">
        <w:t>2</w:t>
      </w:r>
      <w:r w:rsidR="00EF4DC0">
        <w:t>4</w:t>
      </w:r>
      <w:r w:rsidR="00E5619C">
        <w:t>-</w:t>
      </w:r>
      <w:r w:rsidR="008B25C8">
        <w:t>240</w:t>
      </w:r>
    </w:p>
    <w:p w14:paraId="137CB3EB" w14:textId="3755F03C" w:rsidR="0009386C" w:rsidRPr="00DB61CE" w:rsidRDefault="0009386C" w:rsidP="00C1261F">
      <w:pPr>
        <w:pStyle w:val="ListParagraph"/>
        <w:ind w:left="0"/>
      </w:pPr>
      <w:r>
        <w:t>Gómez-Tom</w:t>
      </w:r>
      <w:r w:rsidR="008B25C8">
        <w:t>, and Shea</w:t>
      </w:r>
    </w:p>
    <w:p w14:paraId="672A6659" w14:textId="77777777" w:rsidR="00C1261F" w:rsidRDefault="00C1261F" w:rsidP="00C1261F">
      <w:pPr>
        <w:pStyle w:val="ListParagraph"/>
        <w:ind w:left="0"/>
        <w:jc w:val="center"/>
        <w:rPr>
          <w:b/>
        </w:rPr>
      </w:pPr>
    </w:p>
    <w:p w14:paraId="0A37501D" w14:textId="77777777" w:rsidR="00DB64DB" w:rsidRPr="00DB61CE" w:rsidRDefault="00DB64DB" w:rsidP="00C1261F">
      <w:pPr>
        <w:pStyle w:val="ListParagraph"/>
        <w:ind w:left="0"/>
        <w:jc w:val="center"/>
        <w:rPr>
          <w:b/>
        </w:rPr>
      </w:pPr>
    </w:p>
    <w:p w14:paraId="4F0BB0E1" w14:textId="77777777" w:rsidR="005A4159" w:rsidRDefault="006D354B" w:rsidP="005A4159">
      <w:pPr>
        <w:pStyle w:val="ListParagraph"/>
        <w:ind w:left="0"/>
        <w:jc w:val="center"/>
        <w:rPr>
          <w:b/>
        </w:rPr>
      </w:pPr>
      <w:r>
        <w:rPr>
          <w:b/>
        </w:rPr>
        <w:t>A RESOLUTION</w:t>
      </w:r>
    </w:p>
    <w:p w14:paraId="5DAB6C7B" w14:textId="77777777" w:rsidR="0007456D" w:rsidRDefault="0007456D" w:rsidP="00106937">
      <w:pPr>
        <w:pStyle w:val="ListParagraph"/>
        <w:ind w:left="0"/>
        <w:rPr>
          <w:b/>
        </w:rPr>
      </w:pPr>
    </w:p>
    <w:p w14:paraId="3E4B4CE7" w14:textId="3E85749A" w:rsidR="701B092F" w:rsidRDefault="000155CC" w:rsidP="00EA1113">
      <w:pPr>
        <w:pStyle w:val="ListParagraph"/>
        <w:ind w:left="0" w:firstLine="720"/>
        <w:jc w:val="center"/>
      </w:pPr>
      <w:r>
        <w:t>Supporting and urging for</w:t>
      </w:r>
      <w:r w:rsidR="00EF4DC0">
        <w:t xml:space="preserve"> a</w:t>
      </w:r>
      <w:r w:rsidR="00425806">
        <w:t xml:space="preserve"> permanent</w:t>
      </w:r>
      <w:r w:rsidR="00EF4DC0">
        <w:t xml:space="preserve"> cease-fire in Israel and </w:t>
      </w:r>
      <w:r w:rsidR="00D7325C">
        <w:t xml:space="preserve">in </w:t>
      </w:r>
      <w:r w:rsidR="00EF4DC0">
        <w:t xml:space="preserve">Gaza </w:t>
      </w:r>
      <w:r w:rsidR="00D7325C">
        <w:t>and</w:t>
      </w:r>
      <w:r w:rsidR="00EF4DC0">
        <w:t xml:space="preserve"> the West Bank</w:t>
      </w:r>
    </w:p>
    <w:p w14:paraId="2526BD3F" w14:textId="77777777" w:rsidR="00EA1113" w:rsidRDefault="00EA1113" w:rsidP="00EA1113">
      <w:pPr>
        <w:pStyle w:val="ListParagraph"/>
        <w:ind w:left="0" w:firstLine="720"/>
        <w:jc w:val="center"/>
      </w:pPr>
    </w:p>
    <w:p w14:paraId="5DAC22E5" w14:textId="3F3FB3A7" w:rsidR="00D000E4" w:rsidRDefault="00D000E4" w:rsidP="701B092F">
      <w:pPr>
        <w:pStyle w:val="ListParagraph"/>
        <w:ind w:left="0" w:firstLine="720"/>
      </w:pPr>
    </w:p>
    <w:p w14:paraId="09DBD1EE" w14:textId="4308D7A3" w:rsidR="00D000E4" w:rsidRDefault="00D000E4" w:rsidP="701B092F">
      <w:pPr>
        <w:pStyle w:val="ListParagraph"/>
        <w:ind w:left="0" w:firstLine="720"/>
      </w:pPr>
      <w:proofErr w:type="gramStart"/>
      <w:r>
        <w:t>WHEREAS,</w:t>
      </w:r>
      <w:proofErr w:type="gramEnd"/>
      <w:r>
        <w:t xml:space="preserve"> Milwaukee County is committed to be</w:t>
      </w:r>
      <w:r w:rsidR="0F3BC6DE">
        <w:t>coming</w:t>
      </w:r>
      <w:r>
        <w:t xml:space="preserve"> the healthiest county </w:t>
      </w:r>
      <w:r w:rsidR="000B1D75">
        <w:t xml:space="preserve">in Wisconsin </w:t>
      </w:r>
      <w:r w:rsidR="007D4FB8">
        <w:t xml:space="preserve">through </w:t>
      </w:r>
      <w:r w:rsidR="00993C48">
        <w:t xml:space="preserve">achieving </w:t>
      </w:r>
      <w:r w:rsidR="007D4FB8">
        <w:t xml:space="preserve">racial equity; and </w:t>
      </w:r>
    </w:p>
    <w:p w14:paraId="4D471508" w14:textId="62D228B7" w:rsidR="007D4FB8" w:rsidRDefault="007D4FB8" w:rsidP="701B092F">
      <w:pPr>
        <w:pStyle w:val="ListParagraph"/>
        <w:ind w:left="0" w:firstLine="720"/>
      </w:pPr>
    </w:p>
    <w:p w14:paraId="3370EEEA" w14:textId="2F549434" w:rsidR="007D4FB8" w:rsidRPr="007D4FB8" w:rsidRDefault="007D4FB8" w:rsidP="007D4FB8">
      <w:pPr>
        <w:pStyle w:val="ListParagraph"/>
        <w:ind w:left="0" w:firstLine="720"/>
        <w:rPr>
          <w:color w:val="000000"/>
          <w:shd w:val="clear" w:color="auto" w:fill="FFFFFF"/>
        </w:rPr>
      </w:pPr>
      <w:proofErr w:type="gramStart"/>
      <w:r>
        <w:t>WHEREAS,</w:t>
      </w:r>
      <w:proofErr w:type="gramEnd"/>
      <w:r>
        <w:t xml:space="preserve"> </w:t>
      </w:r>
      <w:r w:rsidRPr="00D15C2F">
        <w:rPr>
          <w:color w:val="000000"/>
          <w:shd w:val="clear" w:color="auto" w:fill="FFFFFF"/>
        </w:rPr>
        <w:t>the targeting of civilians</w:t>
      </w:r>
      <w:r w:rsidR="000C6520">
        <w:rPr>
          <w:color w:val="000000"/>
          <w:shd w:val="clear" w:color="auto" w:fill="FFFFFF"/>
        </w:rPr>
        <w:t xml:space="preserve"> through apartheid and genocide</w:t>
      </w:r>
      <w:r w:rsidRPr="00D15C2F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regardless of </w:t>
      </w:r>
      <w:r w:rsidRPr="00D15C2F">
        <w:rPr>
          <w:color w:val="000000"/>
          <w:shd w:val="clear" w:color="auto" w:fill="FFFFFF"/>
        </w:rPr>
        <w:t>their faith or ethnicity, is a violation of international humanitarian law; and</w:t>
      </w:r>
    </w:p>
    <w:p w14:paraId="4AD5D283" w14:textId="60CFAC0E" w:rsidR="00EF4DC0" w:rsidRDefault="00EF4DC0" w:rsidP="701B092F">
      <w:pPr>
        <w:pStyle w:val="ListParagraph"/>
        <w:ind w:left="0" w:firstLine="720"/>
      </w:pPr>
    </w:p>
    <w:p w14:paraId="1A088B66" w14:textId="3D72CB35" w:rsidR="00EF4DC0" w:rsidRDefault="00EF4DC0" w:rsidP="701B092F">
      <w:pPr>
        <w:pStyle w:val="ListParagraph"/>
        <w:ind w:left="0" w:firstLine="720"/>
      </w:pPr>
      <w:proofErr w:type="gramStart"/>
      <w:r>
        <w:t>WHEREAS,</w:t>
      </w:r>
      <w:proofErr w:type="gramEnd"/>
      <w:r>
        <w:t xml:space="preserve"> the long-standing conflict between Israel and Palestine has </w:t>
      </w:r>
      <w:r w:rsidR="00D15C2F">
        <w:t xml:space="preserve">resulted in the loss of countless lives; and </w:t>
      </w:r>
    </w:p>
    <w:p w14:paraId="77EA7230" w14:textId="5C53C8A1" w:rsidR="00D15C2F" w:rsidRDefault="00D15C2F" w:rsidP="701B092F">
      <w:pPr>
        <w:pStyle w:val="ListParagraph"/>
        <w:ind w:left="0" w:firstLine="720"/>
      </w:pPr>
    </w:p>
    <w:p w14:paraId="1544BECE" w14:textId="3A495172" w:rsidR="00D15C2F" w:rsidRPr="00D15C2F" w:rsidRDefault="00D15C2F" w:rsidP="00903CD1">
      <w:pPr>
        <w:pStyle w:val="ListParagraph"/>
        <w:spacing w:after="0"/>
        <w:ind w:left="0" w:firstLine="720"/>
      </w:pPr>
      <w:r w:rsidRPr="00D15C2F">
        <w:t xml:space="preserve">WHEREAS, </w:t>
      </w:r>
      <w:r w:rsidR="005C6D68">
        <w:t>on January 7</w:t>
      </w:r>
      <w:r w:rsidR="001A59D5">
        <w:t>, 2024</w:t>
      </w:r>
      <w:r w:rsidR="00B82376">
        <w:t>,</w:t>
      </w:r>
      <w:r w:rsidR="001A59D5">
        <w:t xml:space="preserve"> the</w:t>
      </w:r>
      <w:r w:rsidR="006C2F49">
        <w:t xml:space="preserve"> Gaza </w:t>
      </w:r>
      <w:r w:rsidR="00C30F63">
        <w:t>Health Ministry</w:t>
      </w:r>
      <w:r w:rsidR="004D11FE">
        <w:t xml:space="preserve"> </w:t>
      </w:r>
      <w:r w:rsidR="008C6FAC">
        <w:t>state</w:t>
      </w:r>
      <w:r w:rsidR="001A59D5">
        <w:t xml:space="preserve">d </w:t>
      </w:r>
      <w:r w:rsidR="007E3C64">
        <w:t>that since</w:t>
      </w:r>
      <w:r w:rsidR="008C6FAC">
        <w:t xml:space="preserve"> </w:t>
      </w:r>
      <w:r w:rsidRPr="00D15C2F">
        <w:t>October 7, 2023</w:t>
      </w:r>
      <w:r w:rsidR="007E3C64">
        <w:t>,</w:t>
      </w:r>
      <w:r w:rsidRPr="00D15C2F">
        <w:t xml:space="preserve"> </w:t>
      </w:r>
      <w:r w:rsidRPr="00F20EF7">
        <w:rPr>
          <w:color w:val="000000"/>
          <w:shd w:val="clear" w:color="auto" w:fill="FFFFFF"/>
        </w:rPr>
        <w:t xml:space="preserve">over </w:t>
      </w:r>
      <w:r w:rsidR="00F20EF7" w:rsidRPr="00F20EF7">
        <w:rPr>
          <w:color w:val="040C28"/>
        </w:rPr>
        <w:t>2</w:t>
      </w:r>
      <w:r w:rsidR="006C2F49">
        <w:rPr>
          <w:color w:val="040C28"/>
        </w:rPr>
        <w:t>2</w:t>
      </w:r>
      <w:r w:rsidR="00F20EF7" w:rsidRPr="00F20EF7">
        <w:rPr>
          <w:color w:val="040C28"/>
        </w:rPr>
        <w:t>,000</w:t>
      </w:r>
      <w:r w:rsidR="00A74A08">
        <w:rPr>
          <w:color w:val="000000"/>
          <w:shd w:val="clear" w:color="auto" w:fill="FFFFFF"/>
        </w:rPr>
        <w:t xml:space="preserve"> </w:t>
      </w:r>
      <w:r w:rsidR="007E3C64">
        <w:rPr>
          <w:color w:val="000000"/>
          <w:shd w:val="clear" w:color="auto" w:fill="FFFFFF"/>
        </w:rPr>
        <w:t xml:space="preserve">lives have been claimed </w:t>
      </w:r>
      <w:r w:rsidRPr="00D15C2F">
        <w:rPr>
          <w:color w:val="000000"/>
          <w:shd w:val="clear" w:color="auto" w:fill="FFFFFF"/>
        </w:rPr>
        <w:t>and</w:t>
      </w:r>
      <w:r w:rsidR="00A74A08">
        <w:rPr>
          <w:color w:val="000000"/>
        </w:rPr>
        <w:t xml:space="preserve"> </w:t>
      </w:r>
      <w:r w:rsidRPr="00D15C2F">
        <w:rPr>
          <w:color w:val="000000"/>
          <w:shd w:val="clear" w:color="auto" w:fill="FFFFFF"/>
        </w:rPr>
        <w:t>thousands more</w:t>
      </w:r>
      <w:r w:rsidR="008D0C3B">
        <w:rPr>
          <w:color w:val="000000"/>
          <w:shd w:val="clear" w:color="auto" w:fill="FFFFFF"/>
        </w:rPr>
        <w:t xml:space="preserve"> have been wounded</w:t>
      </w:r>
      <w:r w:rsidR="003B26AA">
        <w:rPr>
          <w:color w:val="000000"/>
          <w:shd w:val="clear" w:color="auto" w:fill="FFFFFF"/>
        </w:rPr>
        <w:t xml:space="preserve"> and displaced</w:t>
      </w:r>
      <w:r>
        <w:rPr>
          <w:color w:val="000000"/>
          <w:shd w:val="clear" w:color="auto" w:fill="FFFFFF"/>
        </w:rPr>
        <w:t xml:space="preserve">; and </w:t>
      </w:r>
    </w:p>
    <w:p w14:paraId="39B6A4FC" w14:textId="415B5FA9" w:rsidR="00D15C2F" w:rsidRPr="007D4FB8" w:rsidRDefault="00D15C2F" w:rsidP="007D4FB8">
      <w:pPr>
        <w:rPr>
          <w:color w:val="000000"/>
          <w:shd w:val="clear" w:color="auto" w:fill="FFFFFF"/>
        </w:rPr>
      </w:pPr>
    </w:p>
    <w:p w14:paraId="69719CFA" w14:textId="61600F46" w:rsidR="00D15C2F" w:rsidRDefault="00D15C2F" w:rsidP="701B092F">
      <w:pPr>
        <w:pStyle w:val="ListParagraph"/>
        <w:ind w:left="0" w:firstLine="720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WHEREAS,</w:t>
      </w:r>
      <w:proofErr w:type="gramEnd"/>
      <w:r>
        <w:rPr>
          <w:color w:val="000000"/>
          <w:shd w:val="clear" w:color="auto" w:fill="FFFFFF"/>
        </w:rPr>
        <w:t xml:space="preserve"> de-escalation and support </w:t>
      </w:r>
      <w:r w:rsidR="00B82376">
        <w:rPr>
          <w:color w:val="000000"/>
          <w:shd w:val="clear" w:color="auto" w:fill="FFFFFF"/>
        </w:rPr>
        <w:t>are</w:t>
      </w:r>
      <w:r>
        <w:rPr>
          <w:color w:val="000000"/>
          <w:shd w:val="clear" w:color="auto" w:fill="FFFFFF"/>
        </w:rPr>
        <w:t xml:space="preserve"> needed to deliver humanitarian aid such as medical care, food, and water to those effected by this crisis</w:t>
      </w:r>
      <w:r w:rsidR="002E5286">
        <w:rPr>
          <w:color w:val="000000"/>
          <w:shd w:val="clear" w:color="auto" w:fill="FFFFFF"/>
        </w:rPr>
        <w:t xml:space="preserve">; and </w:t>
      </w:r>
    </w:p>
    <w:p w14:paraId="21355BAA" w14:textId="4797A561" w:rsidR="002E5286" w:rsidRDefault="002E5286" w:rsidP="701B092F">
      <w:pPr>
        <w:pStyle w:val="ListParagraph"/>
        <w:ind w:left="0" w:firstLine="720"/>
        <w:rPr>
          <w:color w:val="000000"/>
          <w:shd w:val="clear" w:color="auto" w:fill="FFFFFF"/>
        </w:rPr>
      </w:pPr>
    </w:p>
    <w:p w14:paraId="43CCD73E" w14:textId="0E1E283E" w:rsidR="003802EA" w:rsidRPr="003802EA" w:rsidRDefault="003802EA" w:rsidP="701B092F">
      <w:pPr>
        <w:pStyle w:val="ListParagraph"/>
        <w:ind w:left="0" w:firstLine="720"/>
        <w:rPr>
          <w:color w:val="000000"/>
          <w:shd w:val="clear" w:color="auto" w:fill="FFFFFF"/>
        </w:rPr>
      </w:pPr>
      <w:proofErr w:type="gramStart"/>
      <w:r w:rsidRPr="003802EA">
        <w:rPr>
          <w:color w:val="000000"/>
          <w:shd w:val="clear" w:color="auto" w:fill="FFFFFF"/>
        </w:rPr>
        <w:t>WHEREAS,</w:t>
      </w:r>
      <w:proofErr w:type="gramEnd"/>
      <w:r w:rsidRPr="003802EA">
        <w:rPr>
          <w:color w:val="000000"/>
          <w:shd w:val="clear" w:color="auto" w:fill="FFFFFF"/>
        </w:rPr>
        <w:t xml:space="preserve"> cease</w:t>
      </w:r>
      <w:r w:rsidR="004C6894">
        <w:rPr>
          <w:color w:val="000000"/>
          <w:shd w:val="clear" w:color="auto" w:fill="FFFFFF"/>
        </w:rPr>
        <w:t>-</w:t>
      </w:r>
      <w:r w:rsidRPr="003802EA">
        <w:rPr>
          <w:color w:val="000000"/>
          <w:shd w:val="clear" w:color="auto" w:fill="FFFFFF"/>
        </w:rPr>
        <w:t>fire is only just and fair when it</w:t>
      </w:r>
      <w:r>
        <w:rPr>
          <w:color w:val="000000"/>
          <w:shd w:val="clear" w:color="auto" w:fill="FFFFFF"/>
        </w:rPr>
        <w:t xml:space="preserve"> is concurrent with </w:t>
      </w:r>
      <w:r w:rsidRPr="003802EA">
        <w:rPr>
          <w:color w:val="000000"/>
          <w:shd w:val="clear" w:color="auto" w:fill="FFFFFF"/>
        </w:rPr>
        <w:t>Palestinian freedom and autonomy</w:t>
      </w:r>
      <w:r>
        <w:rPr>
          <w:color w:val="000000"/>
          <w:shd w:val="clear" w:color="auto" w:fill="FFFFFF"/>
        </w:rPr>
        <w:t xml:space="preserve">; and </w:t>
      </w:r>
    </w:p>
    <w:p w14:paraId="7C72F7C9" w14:textId="13AC2D00" w:rsidR="003802EA" w:rsidRDefault="003802EA" w:rsidP="701B092F">
      <w:pPr>
        <w:pStyle w:val="ListParagraph"/>
        <w:ind w:left="0" w:firstLine="720"/>
        <w:rPr>
          <w:color w:val="000000"/>
          <w:shd w:val="clear" w:color="auto" w:fill="FFFFFF"/>
        </w:rPr>
      </w:pPr>
    </w:p>
    <w:p w14:paraId="518081B4" w14:textId="0818AB5A" w:rsidR="005B05B3" w:rsidRDefault="005B05B3" w:rsidP="005B05B3">
      <w:pPr>
        <w:pStyle w:val="ListParagraph"/>
        <w:ind w:left="0"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WHEREAS, Local Progress, a movement of local elected officials fighting for racial and economic justice, has released an open letter with over 300 signatures calling on Congress and the White House to</w:t>
      </w:r>
      <w:r w:rsidRPr="005B05B3">
        <w:rPr>
          <w:color w:val="000000"/>
          <w:shd w:val="clear" w:color="auto" w:fill="FFFFFF"/>
        </w:rPr>
        <w:t xml:space="preserve"> take immediate action for a cease</w:t>
      </w:r>
      <w:r>
        <w:rPr>
          <w:color w:val="000000"/>
          <w:shd w:val="clear" w:color="auto" w:fill="FFFFFF"/>
        </w:rPr>
        <w:t>-</w:t>
      </w:r>
      <w:r w:rsidRPr="005B05B3">
        <w:rPr>
          <w:color w:val="000000"/>
          <w:shd w:val="clear" w:color="auto" w:fill="FFFFFF"/>
        </w:rPr>
        <w:t>fire in Israel and Palestine</w:t>
      </w:r>
      <w:r>
        <w:rPr>
          <w:color w:val="000000"/>
          <w:shd w:val="clear" w:color="auto" w:fill="FFFFFF"/>
        </w:rPr>
        <w:t>;</w:t>
      </w:r>
      <w:r w:rsidR="006526CC">
        <w:rPr>
          <w:color w:val="000000"/>
          <w:shd w:val="clear" w:color="auto" w:fill="FFFFFF"/>
        </w:rPr>
        <w:t xml:space="preserve"> and</w:t>
      </w:r>
    </w:p>
    <w:p w14:paraId="50999C30" w14:textId="61308CBC" w:rsidR="005B05B3" w:rsidRDefault="005B05B3" w:rsidP="005B05B3">
      <w:pPr>
        <w:pStyle w:val="ListParagraph"/>
        <w:ind w:left="0" w:firstLine="720"/>
        <w:rPr>
          <w:color w:val="000000"/>
          <w:shd w:val="clear" w:color="auto" w:fill="FFFFFF"/>
        </w:rPr>
      </w:pPr>
    </w:p>
    <w:p w14:paraId="1E93E656" w14:textId="4C52D11F" w:rsidR="005B05B3" w:rsidRPr="003802EA" w:rsidRDefault="005B05B3" w:rsidP="005B05B3">
      <w:pPr>
        <w:pStyle w:val="ListParagraph"/>
        <w:ind w:left="0"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WHEREAS, the Wisconsin Coalition for Justice in Palestine, comprised of over 60 organizations, has urged state political leaders to </w:t>
      </w:r>
      <w:proofErr w:type="gramStart"/>
      <w:r>
        <w:rPr>
          <w:color w:val="000000"/>
          <w:shd w:val="clear" w:color="auto" w:fill="FFFFFF"/>
        </w:rPr>
        <w:t>take action</w:t>
      </w:r>
      <w:proofErr w:type="gramEnd"/>
      <w:r>
        <w:rPr>
          <w:color w:val="000000"/>
          <w:shd w:val="clear" w:color="auto" w:fill="FFFFFF"/>
        </w:rPr>
        <w:t xml:space="preserve"> towards implementing a cease-fire in Israel and Palestine; and </w:t>
      </w:r>
    </w:p>
    <w:p w14:paraId="4F471E88" w14:textId="77777777" w:rsidR="005B05B3" w:rsidRDefault="005B05B3" w:rsidP="701B092F">
      <w:pPr>
        <w:pStyle w:val="ListParagraph"/>
        <w:ind w:left="0" w:firstLine="720"/>
        <w:rPr>
          <w:color w:val="000000"/>
          <w:shd w:val="clear" w:color="auto" w:fill="FFFFFF"/>
        </w:rPr>
      </w:pPr>
    </w:p>
    <w:p w14:paraId="719B132E" w14:textId="46166270" w:rsidR="000155CC" w:rsidRDefault="00D97226" w:rsidP="005B05B3">
      <w:pPr>
        <w:pStyle w:val="ListParagraph"/>
        <w:ind w:left="0"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WHEREAS, if a cease-fire is not achieved, lives will continue to be lost </w:t>
      </w:r>
      <w:r w:rsidR="000155CC">
        <w:rPr>
          <w:color w:val="000000"/>
          <w:shd w:val="clear" w:color="auto" w:fill="FFFFFF"/>
        </w:rPr>
        <w:t>and put in danger</w:t>
      </w:r>
      <w:r w:rsidR="003802EA">
        <w:rPr>
          <w:color w:val="000000"/>
          <w:shd w:val="clear" w:color="auto" w:fill="FFFFFF"/>
        </w:rPr>
        <w:t>; now, therefore,</w:t>
      </w:r>
    </w:p>
    <w:p w14:paraId="63CB2ED0" w14:textId="77777777" w:rsidR="005B05B3" w:rsidRPr="005B05B3" w:rsidRDefault="005B05B3" w:rsidP="005B05B3">
      <w:pPr>
        <w:pStyle w:val="ListParagraph"/>
        <w:ind w:left="0" w:firstLine="720"/>
        <w:rPr>
          <w:color w:val="000000"/>
          <w:shd w:val="clear" w:color="auto" w:fill="FFFFFF"/>
        </w:rPr>
      </w:pPr>
    </w:p>
    <w:p w14:paraId="67C2D7C6" w14:textId="1AD3E387" w:rsidR="000155CC" w:rsidRDefault="000155CC" w:rsidP="701B092F">
      <w:pPr>
        <w:pStyle w:val="ListParagraph"/>
        <w:ind w:left="0"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BE IT RESOLVED, the Milwaukee County Board of Supervisors hereby </w:t>
      </w:r>
      <w:r w:rsidR="006B2C9E">
        <w:rPr>
          <w:color w:val="000000"/>
          <w:shd w:val="clear" w:color="auto" w:fill="FFFFFF"/>
        </w:rPr>
        <w:t>support</w:t>
      </w:r>
      <w:r w:rsidR="002F12FD">
        <w:rPr>
          <w:color w:val="000000"/>
          <w:shd w:val="clear" w:color="auto" w:fill="FFFFFF"/>
        </w:rPr>
        <w:t xml:space="preserve">s </w:t>
      </w:r>
      <w:r w:rsidR="006B2C9E">
        <w:rPr>
          <w:color w:val="000000"/>
          <w:shd w:val="clear" w:color="auto" w:fill="FFFFFF"/>
        </w:rPr>
        <w:t>an immediate</w:t>
      </w:r>
      <w:r w:rsidR="00EA495F">
        <w:rPr>
          <w:color w:val="000000"/>
          <w:shd w:val="clear" w:color="auto" w:fill="FFFFFF"/>
        </w:rPr>
        <w:t xml:space="preserve"> and perm</w:t>
      </w:r>
      <w:r w:rsidR="00425806">
        <w:rPr>
          <w:color w:val="000000"/>
          <w:shd w:val="clear" w:color="auto" w:fill="FFFFFF"/>
        </w:rPr>
        <w:t>a</w:t>
      </w:r>
      <w:r w:rsidR="00EA495F">
        <w:rPr>
          <w:color w:val="000000"/>
          <w:shd w:val="clear" w:color="auto" w:fill="FFFFFF"/>
        </w:rPr>
        <w:t>n</w:t>
      </w:r>
      <w:r w:rsidR="00425806">
        <w:rPr>
          <w:color w:val="000000"/>
          <w:shd w:val="clear" w:color="auto" w:fill="FFFFFF"/>
        </w:rPr>
        <w:t>en</w:t>
      </w:r>
      <w:r w:rsidR="00EC6CF7">
        <w:rPr>
          <w:color w:val="000000"/>
          <w:shd w:val="clear" w:color="auto" w:fill="FFFFFF"/>
        </w:rPr>
        <w:t>t</w:t>
      </w:r>
      <w:r w:rsidR="006B2C9E">
        <w:rPr>
          <w:color w:val="000000"/>
          <w:shd w:val="clear" w:color="auto" w:fill="FFFFFF"/>
        </w:rPr>
        <w:t xml:space="preserve"> cease</w:t>
      </w:r>
      <w:r w:rsidR="00EB27A1">
        <w:rPr>
          <w:color w:val="000000"/>
          <w:shd w:val="clear" w:color="auto" w:fill="FFFFFF"/>
        </w:rPr>
        <w:t>-</w:t>
      </w:r>
      <w:r w:rsidR="006B2C9E">
        <w:rPr>
          <w:color w:val="000000"/>
          <w:shd w:val="clear" w:color="auto" w:fill="FFFFFF"/>
        </w:rPr>
        <w:t xml:space="preserve">fire </w:t>
      </w:r>
      <w:r w:rsidR="00A03152">
        <w:rPr>
          <w:color w:val="000000"/>
          <w:shd w:val="clear" w:color="auto" w:fill="FFFFFF"/>
        </w:rPr>
        <w:t xml:space="preserve">and the delivery </w:t>
      </w:r>
      <w:r w:rsidR="0092760A">
        <w:rPr>
          <w:color w:val="000000"/>
          <w:shd w:val="clear" w:color="auto" w:fill="FFFFFF"/>
        </w:rPr>
        <w:t xml:space="preserve">of </w:t>
      </w:r>
      <w:r w:rsidR="002F12FD">
        <w:rPr>
          <w:color w:val="000000"/>
          <w:shd w:val="clear" w:color="auto" w:fill="FFFFFF"/>
        </w:rPr>
        <w:t>humanitarian</w:t>
      </w:r>
      <w:r w:rsidR="0092760A">
        <w:rPr>
          <w:color w:val="000000"/>
          <w:shd w:val="clear" w:color="auto" w:fill="FFFFFF"/>
        </w:rPr>
        <w:t xml:space="preserve"> aid and de-escalation in Israel and </w:t>
      </w:r>
      <w:r w:rsidR="002F12FD">
        <w:rPr>
          <w:color w:val="000000"/>
          <w:shd w:val="clear" w:color="auto" w:fill="FFFFFF"/>
        </w:rPr>
        <w:t xml:space="preserve">in Gaza </w:t>
      </w:r>
      <w:r w:rsidR="00D7325C">
        <w:rPr>
          <w:color w:val="000000"/>
          <w:shd w:val="clear" w:color="auto" w:fill="FFFFFF"/>
        </w:rPr>
        <w:t>and</w:t>
      </w:r>
      <w:r w:rsidR="002F12FD">
        <w:rPr>
          <w:color w:val="000000"/>
          <w:shd w:val="clear" w:color="auto" w:fill="FFFFFF"/>
        </w:rPr>
        <w:t xml:space="preserve"> the West Bank</w:t>
      </w:r>
      <w:r w:rsidR="0021090D">
        <w:rPr>
          <w:color w:val="000000"/>
          <w:shd w:val="clear" w:color="auto" w:fill="FFFFFF"/>
        </w:rPr>
        <w:t>; and</w:t>
      </w:r>
      <w:r w:rsidR="002F12FD">
        <w:rPr>
          <w:color w:val="000000"/>
          <w:shd w:val="clear" w:color="auto" w:fill="FFFFFF"/>
        </w:rPr>
        <w:t xml:space="preserve"> </w:t>
      </w:r>
    </w:p>
    <w:p w14:paraId="30297E19" w14:textId="77777777" w:rsidR="00B60400" w:rsidRDefault="00B60400" w:rsidP="701B092F">
      <w:pPr>
        <w:pStyle w:val="ListParagraph"/>
        <w:ind w:left="0" w:firstLine="720"/>
        <w:rPr>
          <w:color w:val="000000"/>
          <w:shd w:val="clear" w:color="auto" w:fill="FFFFFF"/>
        </w:rPr>
      </w:pPr>
    </w:p>
    <w:p w14:paraId="5AB26E06" w14:textId="263539A9" w:rsidR="00B60400" w:rsidRDefault="00B60400" w:rsidP="701B092F">
      <w:pPr>
        <w:pStyle w:val="ListParagraph"/>
        <w:ind w:left="0" w:firstLine="720"/>
      </w:pPr>
      <w:r>
        <w:rPr>
          <w:color w:val="000000"/>
          <w:shd w:val="clear" w:color="auto" w:fill="FFFFFF"/>
        </w:rPr>
        <w:t xml:space="preserve">BE IT FURTHER RESOLVED, </w:t>
      </w:r>
      <w:r w:rsidR="00B94180">
        <w:rPr>
          <w:color w:val="000000"/>
          <w:shd w:val="clear" w:color="auto" w:fill="FFFFFF"/>
        </w:rPr>
        <w:t>the Office of Government Affairs</w:t>
      </w:r>
      <w:r w:rsidR="0008353A">
        <w:rPr>
          <w:color w:val="000000"/>
          <w:shd w:val="clear" w:color="auto" w:fill="FFFFFF"/>
        </w:rPr>
        <w:t xml:space="preserve"> staff</w:t>
      </w:r>
      <w:r w:rsidR="00B94180">
        <w:rPr>
          <w:color w:val="000000"/>
          <w:shd w:val="clear" w:color="auto" w:fill="FFFFFF"/>
        </w:rPr>
        <w:t xml:space="preserve"> is </w:t>
      </w:r>
      <w:r w:rsidR="004866A3">
        <w:rPr>
          <w:color w:val="000000"/>
          <w:shd w:val="clear" w:color="auto" w:fill="FFFFFF"/>
        </w:rPr>
        <w:t>authorized</w:t>
      </w:r>
      <w:r w:rsidR="00B94180">
        <w:rPr>
          <w:color w:val="000000"/>
          <w:shd w:val="clear" w:color="auto" w:fill="FFFFFF"/>
        </w:rPr>
        <w:t xml:space="preserve"> </w:t>
      </w:r>
      <w:r w:rsidR="0008353A">
        <w:rPr>
          <w:color w:val="000000"/>
          <w:shd w:val="clear" w:color="auto" w:fill="FFFFFF"/>
        </w:rPr>
        <w:t xml:space="preserve">and requested </w:t>
      </w:r>
      <w:r w:rsidR="00B94180">
        <w:rPr>
          <w:color w:val="000000"/>
          <w:shd w:val="clear" w:color="auto" w:fill="FFFFFF"/>
        </w:rPr>
        <w:t xml:space="preserve">to </w:t>
      </w:r>
      <w:r w:rsidR="0008353A">
        <w:rPr>
          <w:color w:val="000000"/>
          <w:shd w:val="clear" w:color="auto" w:fill="FFFFFF"/>
        </w:rPr>
        <w:t>communicate</w:t>
      </w:r>
      <w:r w:rsidR="00B94180">
        <w:rPr>
          <w:color w:val="000000"/>
          <w:shd w:val="clear" w:color="auto" w:fill="FFFFFF"/>
        </w:rPr>
        <w:t xml:space="preserve"> the contents of this resolution with </w:t>
      </w:r>
      <w:r w:rsidR="00467B3B">
        <w:rPr>
          <w:color w:val="000000"/>
          <w:shd w:val="clear" w:color="auto" w:fill="FFFFFF"/>
        </w:rPr>
        <w:t xml:space="preserve">the </w:t>
      </w:r>
      <w:r w:rsidR="0021090D">
        <w:rPr>
          <w:color w:val="000000"/>
          <w:shd w:val="clear" w:color="auto" w:fill="FFFFFF"/>
        </w:rPr>
        <w:t xml:space="preserve">Wisconsin </w:t>
      </w:r>
      <w:r w:rsidR="00B94180">
        <w:rPr>
          <w:color w:val="000000"/>
          <w:shd w:val="clear" w:color="auto" w:fill="FFFFFF"/>
        </w:rPr>
        <w:t xml:space="preserve">Congressional </w:t>
      </w:r>
      <w:r w:rsidR="00467B3B">
        <w:rPr>
          <w:color w:val="000000"/>
          <w:shd w:val="clear" w:color="auto" w:fill="FFFFFF"/>
        </w:rPr>
        <w:t>delegation</w:t>
      </w:r>
      <w:r w:rsidR="004866A3">
        <w:rPr>
          <w:color w:val="000000"/>
          <w:shd w:val="clear" w:color="auto" w:fill="FFFFFF"/>
        </w:rPr>
        <w:t>.</w:t>
      </w:r>
    </w:p>
    <w:sectPr w:rsidR="00B60400" w:rsidSect="004134D8">
      <w:footerReference w:type="default" r:id="rId7"/>
      <w:endnotePr>
        <w:numFmt w:val="decimal"/>
      </w:endnotePr>
      <w:type w:val="continuous"/>
      <w:pgSz w:w="12240" w:h="15840" w:code="1"/>
      <w:pgMar w:top="1440" w:right="720" w:bottom="1440" w:left="2160" w:header="1440" w:footer="1440" w:gutter="0"/>
      <w:lnNumType w:countBy="1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241E8" w14:textId="77777777" w:rsidR="009F1DF4" w:rsidRDefault="009F1DF4">
      <w:r>
        <w:separator/>
      </w:r>
    </w:p>
  </w:endnote>
  <w:endnote w:type="continuationSeparator" w:id="0">
    <w:p w14:paraId="7E0D88B4" w14:textId="77777777" w:rsidR="009F1DF4" w:rsidRDefault="009F1DF4">
      <w:r>
        <w:continuationSeparator/>
      </w:r>
    </w:p>
  </w:endnote>
  <w:endnote w:type="continuationNotice" w:id="1">
    <w:p w14:paraId="53FD691B" w14:textId="77777777" w:rsidR="009F1DF4" w:rsidRDefault="009F1D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494372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3AF8B6F" w14:textId="77777777" w:rsidR="00562021" w:rsidRDefault="0056202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A39BBE3" w14:textId="77777777" w:rsidR="00E650DF" w:rsidRDefault="00E650DF">
    <w:pPr>
      <w:tabs>
        <w:tab w:val="center" w:pos="3960"/>
      </w:tabs>
      <w:ind w:left="-720" w:right="720"/>
      <w:rPr>
        <w:rFonts w:ascii="CG Omega" w:hAnsi="CG Omeg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2C918" w14:textId="77777777" w:rsidR="009F1DF4" w:rsidRDefault="009F1DF4">
      <w:r>
        <w:separator/>
      </w:r>
    </w:p>
  </w:footnote>
  <w:footnote w:type="continuationSeparator" w:id="0">
    <w:p w14:paraId="501DFA29" w14:textId="77777777" w:rsidR="009F1DF4" w:rsidRDefault="009F1DF4">
      <w:r>
        <w:continuationSeparator/>
      </w:r>
    </w:p>
  </w:footnote>
  <w:footnote w:type="continuationNotice" w:id="1">
    <w:p w14:paraId="5203EC49" w14:textId="77777777" w:rsidR="009F1DF4" w:rsidRDefault="009F1D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49D3"/>
    <w:multiLevelType w:val="singleLevel"/>
    <w:tmpl w:val="6CEE498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71356F"/>
    <w:multiLevelType w:val="hybridMultilevel"/>
    <w:tmpl w:val="409E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59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A138CB"/>
    <w:multiLevelType w:val="hybridMultilevel"/>
    <w:tmpl w:val="EF927C8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E075BC4"/>
    <w:multiLevelType w:val="hybridMultilevel"/>
    <w:tmpl w:val="7758F3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36244B"/>
    <w:multiLevelType w:val="singleLevel"/>
    <w:tmpl w:val="394217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3257E1A"/>
    <w:multiLevelType w:val="hybridMultilevel"/>
    <w:tmpl w:val="04AE01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3535722"/>
    <w:multiLevelType w:val="hybridMultilevel"/>
    <w:tmpl w:val="EAF2D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0A73C7"/>
    <w:multiLevelType w:val="multilevel"/>
    <w:tmpl w:val="EDDC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866E4C"/>
    <w:multiLevelType w:val="hybridMultilevel"/>
    <w:tmpl w:val="F5B851C4"/>
    <w:lvl w:ilvl="0" w:tplc="4F4EB9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306420">
    <w:abstractNumId w:val="0"/>
  </w:num>
  <w:num w:numId="2" w16cid:durableId="754936107">
    <w:abstractNumId w:val="2"/>
  </w:num>
  <w:num w:numId="3" w16cid:durableId="362288829">
    <w:abstractNumId w:val="5"/>
  </w:num>
  <w:num w:numId="4" w16cid:durableId="2105806130">
    <w:abstractNumId w:val="3"/>
  </w:num>
  <w:num w:numId="5" w16cid:durableId="325131577">
    <w:abstractNumId w:val="8"/>
  </w:num>
  <w:num w:numId="6" w16cid:durableId="976565007">
    <w:abstractNumId w:val="1"/>
  </w:num>
  <w:num w:numId="7" w16cid:durableId="1169180170">
    <w:abstractNumId w:val="9"/>
  </w:num>
  <w:num w:numId="8" w16cid:durableId="1221673358">
    <w:abstractNumId w:val="7"/>
  </w:num>
  <w:num w:numId="9" w16cid:durableId="660238820">
    <w:abstractNumId w:val="6"/>
  </w:num>
  <w:num w:numId="10" w16cid:durableId="17573575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720"/>
    <w:rsid w:val="00001524"/>
    <w:rsid w:val="0000436B"/>
    <w:rsid w:val="0001189A"/>
    <w:rsid w:val="000155CC"/>
    <w:rsid w:val="00017D0F"/>
    <w:rsid w:val="0002154F"/>
    <w:rsid w:val="0004187E"/>
    <w:rsid w:val="00056A69"/>
    <w:rsid w:val="0007456D"/>
    <w:rsid w:val="00080AD6"/>
    <w:rsid w:val="0008353A"/>
    <w:rsid w:val="000901D9"/>
    <w:rsid w:val="00093533"/>
    <w:rsid w:val="0009386C"/>
    <w:rsid w:val="000944E6"/>
    <w:rsid w:val="000A0375"/>
    <w:rsid w:val="000A6FA0"/>
    <w:rsid w:val="000B1D75"/>
    <w:rsid w:val="000B5E84"/>
    <w:rsid w:val="000B6BD0"/>
    <w:rsid w:val="000B6D44"/>
    <w:rsid w:val="000C6520"/>
    <w:rsid w:val="000D7267"/>
    <w:rsid w:val="000E4747"/>
    <w:rsid w:val="000E47DE"/>
    <w:rsid w:val="000F1821"/>
    <w:rsid w:val="000F188D"/>
    <w:rsid w:val="000F37A1"/>
    <w:rsid w:val="0010004B"/>
    <w:rsid w:val="00106937"/>
    <w:rsid w:val="001133D2"/>
    <w:rsid w:val="001143C2"/>
    <w:rsid w:val="00116AB0"/>
    <w:rsid w:val="00131AB4"/>
    <w:rsid w:val="00135A20"/>
    <w:rsid w:val="001405E8"/>
    <w:rsid w:val="00142A40"/>
    <w:rsid w:val="001457E6"/>
    <w:rsid w:val="001600F1"/>
    <w:rsid w:val="0016329D"/>
    <w:rsid w:val="00163692"/>
    <w:rsid w:val="001770FB"/>
    <w:rsid w:val="00180005"/>
    <w:rsid w:val="00184392"/>
    <w:rsid w:val="0018574F"/>
    <w:rsid w:val="001A59D5"/>
    <w:rsid w:val="001A6359"/>
    <w:rsid w:val="001D5A05"/>
    <w:rsid w:val="001E6962"/>
    <w:rsid w:val="001E7879"/>
    <w:rsid w:val="001F1DC5"/>
    <w:rsid w:val="00201F80"/>
    <w:rsid w:val="00206A0E"/>
    <w:rsid w:val="002076D2"/>
    <w:rsid w:val="0021090D"/>
    <w:rsid w:val="00212B41"/>
    <w:rsid w:val="002237BC"/>
    <w:rsid w:val="002362C4"/>
    <w:rsid w:val="0023644B"/>
    <w:rsid w:val="00252C03"/>
    <w:rsid w:val="0025693B"/>
    <w:rsid w:val="00266C6C"/>
    <w:rsid w:val="002711EB"/>
    <w:rsid w:val="00273EE5"/>
    <w:rsid w:val="00282B57"/>
    <w:rsid w:val="002839F3"/>
    <w:rsid w:val="00295F51"/>
    <w:rsid w:val="002A1977"/>
    <w:rsid w:val="002A7238"/>
    <w:rsid w:val="002B06DA"/>
    <w:rsid w:val="002B515F"/>
    <w:rsid w:val="002C661C"/>
    <w:rsid w:val="002D1813"/>
    <w:rsid w:val="002E3346"/>
    <w:rsid w:val="002E5286"/>
    <w:rsid w:val="002F12FD"/>
    <w:rsid w:val="00305E7D"/>
    <w:rsid w:val="0031612E"/>
    <w:rsid w:val="00320132"/>
    <w:rsid w:val="00335ABA"/>
    <w:rsid w:val="00340D83"/>
    <w:rsid w:val="00344D68"/>
    <w:rsid w:val="003575ED"/>
    <w:rsid w:val="003606B9"/>
    <w:rsid w:val="0037025B"/>
    <w:rsid w:val="003802EA"/>
    <w:rsid w:val="00381B73"/>
    <w:rsid w:val="003850E2"/>
    <w:rsid w:val="0039092B"/>
    <w:rsid w:val="00393D76"/>
    <w:rsid w:val="00397813"/>
    <w:rsid w:val="003978A8"/>
    <w:rsid w:val="003B26AA"/>
    <w:rsid w:val="003B6EFA"/>
    <w:rsid w:val="003C0946"/>
    <w:rsid w:val="003C4758"/>
    <w:rsid w:val="003C484C"/>
    <w:rsid w:val="003D10FA"/>
    <w:rsid w:val="003D3897"/>
    <w:rsid w:val="003E0C44"/>
    <w:rsid w:val="003E4D6E"/>
    <w:rsid w:val="003E53FD"/>
    <w:rsid w:val="003F033A"/>
    <w:rsid w:val="003F7797"/>
    <w:rsid w:val="003F7E98"/>
    <w:rsid w:val="004134D8"/>
    <w:rsid w:val="00423434"/>
    <w:rsid w:val="00425806"/>
    <w:rsid w:val="00426382"/>
    <w:rsid w:val="00440117"/>
    <w:rsid w:val="004420AD"/>
    <w:rsid w:val="00443317"/>
    <w:rsid w:val="004541A4"/>
    <w:rsid w:val="0046281E"/>
    <w:rsid w:val="00467B3B"/>
    <w:rsid w:val="00472F0A"/>
    <w:rsid w:val="00485468"/>
    <w:rsid w:val="004866A3"/>
    <w:rsid w:val="00491424"/>
    <w:rsid w:val="0049167F"/>
    <w:rsid w:val="00496FB8"/>
    <w:rsid w:val="004A7BB4"/>
    <w:rsid w:val="004C0424"/>
    <w:rsid w:val="004C6894"/>
    <w:rsid w:val="004C7A11"/>
    <w:rsid w:val="004D11FE"/>
    <w:rsid w:val="004D14AA"/>
    <w:rsid w:val="0050091D"/>
    <w:rsid w:val="00507B6D"/>
    <w:rsid w:val="00517B1C"/>
    <w:rsid w:val="005203C8"/>
    <w:rsid w:val="00554FEA"/>
    <w:rsid w:val="00562021"/>
    <w:rsid w:val="00566EB1"/>
    <w:rsid w:val="00572AA6"/>
    <w:rsid w:val="00583B2F"/>
    <w:rsid w:val="00583C73"/>
    <w:rsid w:val="0059662B"/>
    <w:rsid w:val="00597058"/>
    <w:rsid w:val="005A2A13"/>
    <w:rsid w:val="005A4159"/>
    <w:rsid w:val="005A4961"/>
    <w:rsid w:val="005A63C4"/>
    <w:rsid w:val="005B05B3"/>
    <w:rsid w:val="005B1C58"/>
    <w:rsid w:val="005B366F"/>
    <w:rsid w:val="005B5CF5"/>
    <w:rsid w:val="005C039E"/>
    <w:rsid w:val="005C2704"/>
    <w:rsid w:val="005C2980"/>
    <w:rsid w:val="005C4B11"/>
    <w:rsid w:val="005C55F5"/>
    <w:rsid w:val="005C6D68"/>
    <w:rsid w:val="005C6DB1"/>
    <w:rsid w:val="005D4375"/>
    <w:rsid w:val="005E1D80"/>
    <w:rsid w:val="006008AF"/>
    <w:rsid w:val="0060695A"/>
    <w:rsid w:val="00607BDE"/>
    <w:rsid w:val="00614C8D"/>
    <w:rsid w:val="00622E29"/>
    <w:rsid w:val="00624D9E"/>
    <w:rsid w:val="006352C0"/>
    <w:rsid w:val="0063724B"/>
    <w:rsid w:val="006409DE"/>
    <w:rsid w:val="006526CC"/>
    <w:rsid w:val="00664D5A"/>
    <w:rsid w:val="006707D0"/>
    <w:rsid w:val="006734F1"/>
    <w:rsid w:val="0068587C"/>
    <w:rsid w:val="00690CD3"/>
    <w:rsid w:val="006930B1"/>
    <w:rsid w:val="006A3172"/>
    <w:rsid w:val="006B28A6"/>
    <w:rsid w:val="006B2C9E"/>
    <w:rsid w:val="006B4314"/>
    <w:rsid w:val="006B5ADC"/>
    <w:rsid w:val="006C2F49"/>
    <w:rsid w:val="006C7D5E"/>
    <w:rsid w:val="006D354B"/>
    <w:rsid w:val="006D7B79"/>
    <w:rsid w:val="006E4C54"/>
    <w:rsid w:val="006F4423"/>
    <w:rsid w:val="007018A6"/>
    <w:rsid w:val="00701EAA"/>
    <w:rsid w:val="00702AAB"/>
    <w:rsid w:val="007167CF"/>
    <w:rsid w:val="0072068B"/>
    <w:rsid w:val="007328A4"/>
    <w:rsid w:val="0073772C"/>
    <w:rsid w:val="00750441"/>
    <w:rsid w:val="0075759C"/>
    <w:rsid w:val="007646D9"/>
    <w:rsid w:val="007649D8"/>
    <w:rsid w:val="007746D8"/>
    <w:rsid w:val="00780741"/>
    <w:rsid w:val="007839C9"/>
    <w:rsid w:val="00784AC8"/>
    <w:rsid w:val="00794E41"/>
    <w:rsid w:val="007A0908"/>
    <w:rsid w:val="007A30F1"/>
    <w:rsid w:val="007A3B94"/>
    <w:rsid w:val="007A63C8"/>
    <w:rsid w:val="007A69FD"/>
    <w:rsid w:val="007C4E30"/>
    <w:rsid w:val="007D4FB8"/>
    <w:rsid w:val="007E0334"/>
    <w:rsid w:val="007E3C64"/>
    <w:rsid w:val="007E4967"/>
    <w:rsid w:val="007E4FCA"/>
    <w:rsid w:val="007F751E"/>
    <w:rsid w:val="00820FB7"/>
    <w:rsid w:val="00821ED9"/>
    <w:rsid w:val="00822DC7"/>
    <w:rsid w:val="00825C98"/>
    <w:rsid w:val="00832F73"/>
    <w:rsid w:val="008350E5"/>
    <w:rsid w:val="00844756"/>
    <w:rsid w:val="0085628E"/>
    <w:rsid w:val="00860969"/>
    <w:rsid w:val="00860DDC"/>
    <w:rsid w:val="00870DEC"/>
    <w:rsid w:val="00873BDE"/>
    <w:rsid w:val="0087522B"/>
    <w:rsid w:val="0087527B"/>
    <w:rsid w:val="0087667E"/>
    <w:rsid w:val="00891906"/>
    <w:rsid w:val="00896B13"/>
    <w:rsid w:val="008A31D5"/>
    <w:rsid w:val="008A6724"/>
    <w:rsid w:val="008A70C8"/>
    <w:rsid w:val="008B25C8"/>
    <w:rsid w:val="008B4117"/>
    <w:rsid w:val="008C1A0D"/>
    <w:rsid w:val="008C609C"/>
    <w:rsid w:val="008C6FAC"/>
    <w:rsid w:val="008D0C3B"/>
    <w:rsid w:val="008D6A14"/>
    <w:rsid w:val="008E5864"/>
    <w:rsid w:val="008F194F"/>
    <w:rsid w:val="008F234F"/>
    <w:rsid w:val="008F4508"/>
    <w:rsid w:val="008F76C6"/>
    <w:rsid w:val="008F7FE2"/>
    <w:rsid w:val="00900173"/>
    <w:rsid w:val="00903CD1"/>
    <w:rsid w:val="009110CF"/>
    <w:rsid w:val="00916BA0"/>
    <w:rsid w:val="00921C86"/>
    <w:rsid w:val="00922144"/>
    <w:rsid w:val="0092760A"/>
    <w:rsid w:val="009509FC"/>
    <w:rsid w:val="00956EFB"/>
    <w:rsid w:val="00962DA6"/>
    <w:rsid w:val="00964F54"/>
    <w:rsid w:val="00971FBB"/>
    <w:rsid w:val="00972DB7"/>
    <w:rsid w:val="00977C7B"/>
    <w:rsid w:val="00993C48"/>
    <w:rsid w:val="009A0EED"/>
    <w:rsid w:val="009A0FAA"/>
    <w:rsid w:val="009B0873"/>
    <w:rsid w:val="009C021B"/>
    <w:rsid w:val="009C55D4"/>
    <w:rsid w:val="009D2E56"/>
    <w:rsid w:val="009D3025"/>
    <w:rsid w:val="009E281A"/>
    <w:rsid w:val="009F1DF4"/>
    <w:rsid w:val="009F47CF"/>
    <w:rsid w:val="009F6170"/>
    <w:rsid w:val="009F6D73"/>
    <w:rsid w:val="00A03152"/>
    <w:rsid w:val="00A0506A"/>
    <w:rsid w:val="00A137EA"/>
    <w:rsid w:val="00A20FAF"/>
    <w:rsid w:val="00A34671"/>
    <w:rsid w:val="00A407F2"/>
    <w:rsid w:val="00A5473E"/>
    <w:rsid w:val="00A56CAD"/>
    <w:rsid w:val="00A570D6"/>
    <w:rsid w:val="00A6580F"/>
    <w:rsid w:val="00A66874"/>
    <w:rsid w:val="00A676B0"/>
    <w:rsid w:val="00A7061A"/>
    <w:rsid w:val="00A72BE8"/>
    <w:rsid w:val="00A74A08"/>
    <w:rsid w:val="00A77BE3"/>
    <w:rsid w:val="00A77EEF"/>
    <w:rsid w:val="00A86DB7"/>
    <w:rsid w:val="00A95EB7"/>
    <w:rsid w:val="00AA4F36"/>
    <w:rsid w:val="00AB274B"/>
    <w:rsid w:val="00AB5BA8"/>
    <w:rsid w:val="00AB5C63"/>
    <w:rsid w:val="00AC14F0"/>
    <w:rsid w:val="00AC17D7"/>
    <w:rsid w:val="00AD0FFC"/>
    <w:rsid w:val="00AD6333"/>
    <w:rsid w:val="00AD66AF"/>
    <w:rsid w:val="00AD6949"/>
    <w:rsid w:val="00AD7378"/>
    <w:rsid w:val="00AD7AAA"/>
    <w:rsid w:val="00AE15DB"/>
    <w:rsid w:val="00AE5551"/>
    <w:rsid w:val="00AF0A58"/>
    <w:rsid w:val="00B100E9"/>
    <w:rsid w:val="00B143A7"/>
    <w:rsid w:val="00B16086"/>
    <w:rsid w:val="00B26220"/>
    <w:rsid w:val="00B3335B"/>
    <w:rsid w:val="00B4764C"/>
    <w:rsid w:val="00B60400"/>
    <w:rsid w:val="00B618AB"/>
    <w:rsid w:val="00B745B2"/>
    <w:rsid w:val="00B82376"/>
    <w:rsid w:val="00B83884"/>
    <w:rsid w:val="00B94180"/>
    <w:rsid w:val="00BB395A"/>
    <w:rsid w:val="00BB72C4"/>
    <w:rsid w:val="00BC09A3"/>
    <w:rsid w:val="00BC2BF1"/>
    <w:rsid w:val="00BD0124"/>
    <w:rsid w:val="00BD076A"/>
    <w:rsid w:val="00BE3377"/>
    <w:rsid w:val="00BE4542"/>
    <w:rsid w:val="00BF20BB"/>
    <w:rsid w:val="00BF791C"/>
    <w:rsid w:val="00C1261F"/>
    <w:rsid w:val="00C171E4"/>
    <w:rsid w:val="00C259E0"/>
    <w:rsid w:val="00C30F63"/>
    <w:rsid w:val="00C32FF0"/>
    <w:rsid w:val="00C35044"/>
    <w:rsid w:val="00C46871"/>
    <w:rsid w:val="00C503CE"/>
    <w:rsid w:val="00C60A0E"/>
    <w:rsid w:val="00C80247"/>
    <w:rsid w:val="00C865FE"/>
    <w:rsid w:val="00C8756A"/>
    <w:rsid w:val="00C8760A"/>
    <w:rsid w:val="00C90105"/>
    <w:rsid w:val="00C93A7F"/>
    <w:rsid w:val="00C942F8"/>
    <w:rsid w:val="00CA3B93"/>
    <w:rsid w:val="00CB2D22"/>
    <w:rsid w:val="00CC2C19"/>
    <w:rsid w:val="00CD1461"/>
    <w:rsid w:val="00CD29C6"/>
    <w:rsid w:val="00CD2A3E"/>
    <w:rsid w:val="00CE147A"/>
    <w:rsid w:val="00CE4963"/>
    <w:rsid w:val="00CE7CE1"/>
    <w:rsid w:val="00CF6C0E"/>
    <w:rsid w:val="00D000E4"/>
    <w:rsid w:val="00D01441"/>
    <w:rsid w:val="00D13437"/>
    <w:rsid w:val="00D15C2F"/>
    <w:rsid w:val="00D17A15"/>
    <w:rsid w:val="00D3145E"/>
    <w:rsid w:val="00D4331A"/>
    <w:rsid w:val="00D44CF4"/>
    <w:rsid w:val="00D4736E"/>
    <w:rsid w:val="00D50FBE"/>
    <w:rsid w:val="00D54146"/>
    <w:rsid w:val="00D62DA8"/>
    <w:rsid w:val="00D72EB8"/>
    <w:rsid w:val="00D7325C"/>
    <w:rsid w:val="00D7479E"/>
    <w:rsid w:val="00D766AD"/>
    <w:rsid w:val="00D87443"/>
    <w:rsid w:val="00D8751F"/>
    <w:rsid w:val="00D9120B"/>
    <w:rsid w:val="00D97226"/>
    <w:rsid w:val="00DA1675"/>
    <w:rsid w:val="00DA59A7"/>
    <w:rsid w:val="00DA6556"/>
    <w:rsid w:val="00DA7E01"/>
    <w:rsid w:val="00DB1394"/>
    <w:rsid w:val="00DB2D32"/>
    <w:rsid w:val="00DB5A56"/>
    <w:rsid w:val="00DB61CE"/>
    <w:rsid w:val="00DB64DB"/>
    <w:rsid w:val="00DC5865"/>
    <w:rsid w:val="00DC6CE9"/>
    <w:rsid w:val="00DD7025"/>
    <w:rsid w:val="00DE290A"/>
    <w:rsid w:val="00DE476E"/>
    <w:rsid w:val="00DE5B9C"/>
    <w:rsid w:val="00DE7BA2"/>
    <w:rsid w:val="00DF0C1E"/>
    <w:rsid w:val="00DF3C20"/>
    <w:rsid w:val="00E01425"/>
    <w:rsid w:val="00E05FED"/>
    <w:rsid w:val="00E1502A"/>
    <w:rsid w:val="00E17329"/>
    <w:rsid w:val="00E30FD9"/>
    <w:rsid w:val="00E31628"/>
    <w:rsid w:val="00E41AFA"/>
    <w:rsid w:val="00E4706B"/>
    <w:rsid w:val="00E509ED"/>
    <w:rsid w:val="00E5619C"/>
    <w:rsid w:val="00E62EC0"/>
    <w:rsid w:val="00E64FC5"/>
    <w:rsid w:val="00E650DF"/>
    <w:rsid w:val="00E71A19"/>
    <w:rsid w:val="00E72327"/>
    <w:rsid w:val="00E76D3D"/>
    <w:rsid w:val="00E866CC"/>
    <w:rsid w:val="00E873F6"/>
    <w:rsid w:val="00E918BB"/>
    <w:rsid w:val="00EA1113"/>
    <w:rsid w:val="00EA2F2E"/>
    <w:rsid w:val="00EA495F"/>
    <w:rsid w:val="00EA7B41"/>
    <w:rsid w:val="00EB13D7"/>
    <w:rsid w:val="00EB27A1"/>
    <w:rsid w:val="00EB3FF0"/>
    <w:rsid w:val="00EC22A5"/>
    <w:rsid w:val="00EC243D"/>
    <w:rsid w:val="00EC3A8E"/>
    <w:rsid w:val="00EC6CF7"/>
    <w:rsid w:val="00ED2720"/>
    <w:rsid w:val="00ED76D1"/>
    <w:rsid w:val="00EE0B50"/>
    <w:rsid w:val="00EF3132"/>
    <w:rsid w:val="00EF4DC0"/>
    <w:rsid w:val="00EF6BC7"/>
    <w:rsid w:val="00EF7326"/>
    <w:rsid w:val="00F02E3A"/>
    <w:rsid w:val="00F03768"/>
    <w:rsid w:val="00F10691"/>
    <w:rsid w:val="00F13B1E"/>
    <w:rsid w:val="00F20E7C"/>
    <w:rsid w:val="00F20EF7"/>
    <w:rsid w:val="00F20F39"/>
    <w:rsid w:val="00F309CD"/>
    <w:rsid w:val="00F5533C"/>
    <w:rsid w:val="00F602ED"/>
    <w:rsid w:val="00F6533E"/>
    <w:rsid w:val="00F76743"/>
    <w:rsid w:val="00F947DD"/>
    <w:rsid w:val="00F95E9C"/>
    <w:rsid w:val="00FB4A1D"/>
    <w:rsid w:val="00FC1024"/>
    <w:rsid w:val="00FC135C"/>
    <w:rsid w:val="00FF4B51"/>
    <w:rsid w:val="0141173F"/>
    <w:rsid w:val="038D0FEA"/>
    <w:rsid w:val="042DE15B"/>
    <w:rsid w:val="0478B801"/>
    <w:rsid w:val="0603FBDA"/>
    <w:rsid w:val="07B058C3"/>
    <w:rsid w:val="0D5E647C"/>
    <w:rsid w:val="0E1F9A47"/>
    <w:rsid w:val="0E2AD5A8"/>
    <w:rsid w:val="0F3BC6DE"/>
    <w:rsid w:val="18DC455E"/>
    <w:rsid w:val="19E731B5"/>
    <w:rsid w:val="23E3C9CA"/>
    <w:rsid w:val="25CDD780"/>
    <w:rsid w:val="28B73AED"/>
    <w:rsid w:val="2BF6C935"/>
    <w:rsid w:val="2D5F95E3"/>
    <w:rsid w:val="33ED53B7"/>
    <w:rsid w:val="3BA3A94C"/>
    <w:rsid w:val="3C6B9E1A"/>
    <w:rsid w:val="3E8357F6"/>
    <w:rsid w:val="44D9711D"/>
    <w:rsid w:val="45BFD4EF"/>
    <w:rsid w:val="4B48B2A1"/>
    <w:rsid w:val="4C09E86C"/>
    <w:rsid w:val="4CE48302"/>
    <w:rsid w:val="4DBBC6EF"/>
    <w:rsid w:val="4E805363"/>
    <w:rsid w:val="52BE71AA"/>
    <w:rsid w:val="536CECE3"/>
    <w:rsid w:val="540BB373"/>
    <w:rsid w:val="54EF94E7"/>
    <w:rsid w:val="5574A747"/>
    <w:rsid w:val="55EAA04F"/>
    <w:rsid w:val="5925080E"/>
    <w:rsid w:val="5B5ED66B"/>
    <w:rsid w:val="5D029452"/>
    <w:rsid w:val="6369E850"/>
    <w:rsid w:val="66A97698"/>
    <w:rsid w:val="672A0D27"/>
    <w:rsid w:val="6A77E9F1"/>
    <w:rsid w:val="6FBB9E4A"/>
    <w:rsid w:val="701B092F"/>
    <w:rsid w:val="742E16C7"/>
    <w:rsid w:val="748CAE26"/>
    <w:rsid w:val="75E317FF"/>
    <w:rsid w:val="7974C566"/>
    <w:rsid w:val="7AEAFE17"/>
    <w:rsid w:val="7EBACE8D"/>
    <w:rsid w:val="7F3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1359D4"/>
  <w15:chartTrackingRefBased/>
  <w15:docId w15:val="{6DA10028-0B19-4A75-9DDB-8B55301C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720"/>
        <w:tab w:val="left" w:pos="1800"/>
        <w:tab w:val="center" w:pos="4680"/>
        <w:tab w:val="right" w:pos="9360"/>
      </w:tabs>
      <w:ind w:firstLine="720"/>
      <w:jc w:val="center"/>
      <w:outlineLvl w:val="0"/>
    </w:pPr>
    <w:rPr>
      <w:rFonts w:ascii="CG Omega" w:hAnsi="CG Omeg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LineNumber">
    <w:name w:val="line number"/>
    <w:basedOn w:val="DefaultParagraphFont"/>
    <w:semiHidden/>
  </w:style>
  <w:style w:type="paragraph" w:styleId="BodyText">
    <w:name w:val="Body Tex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jc w:val="center"/>
    </w:pPr>
    <w:rPr>
      <w:rFonts w:ascii="CG Omega" w:hAnsi="CG Omega"/>
    </w:rPr>
  </w:style>
  <w:style w:type="paragraph" w:styleId="BodyTextIndent">
    <w:name w:val="Body Text Inden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1800" w:hanging="1800"/>
    </w:pPr>
    <w:rPr>
      <w:rFonts w:ascii="CG Omega" w:hAnsi="CG Omega"/>
      <w:b/>
    </w:rPr>
  </w:style>
  <w:style w:type="paragraph" w:styleId="BodyTextIndent2">
    <w:name w:val="Body Text Indent 2"/>
    <w:basedOn w:val="Normal"/>
    <w:semiHidden/>
    <w:pPr>
      <w:ind w:left="720"/>
    </w:pPr>
    <w:rPr>
      <w:rFonts w:ascii="CG Omega" w:hAnsi="CG Omega"/>
    </w:rPr>
  </w:style>
  <w:style w:type="paragraph" w:styleId="BodyTextIndent3">
    <w:name w:val="Body Text Indent 3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720"/>
      <w:jc w:val="center"/>
    </w:pPr>
    <w:rPr>
      <w:rFonts w:ascii="CG Omega" w:hAnsi="CG Omeg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63C8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6962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6962"/>
    <w:rPr>
      <w:snapToGrid w:val="0"/>
      <w:sz w:val="24"/>
    </w:rPr>
  </w:style>
  <w:style w:type="character" w:styleId="Hyperlink">
    <w:name w:val="Hyperlink"/>
    <w:uiPriority w:val="99"/>
    <w:unhideWhenUsed/>
    <w:rsid w:val="002B06D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4508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1261F"/>
    <w:pPr>
      <w:widowControl/>
      <w:spacing w:after="160" w:line="259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C126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tgc">
    <w:name w:val="_tgc"/>
    <w:rsid w:val="00C1261F"/>
  </w:style>
  <w:style w:type="paragraph" w:styleId="PlainText">
    <w:name w:val="Plain Text"/>
    <w:basedOn w:val="Normal"/>
    <w:link w:val="PlainTextChar"/>
    <w:uiPriority w:val="99"/>
    <w:unhideWhenUsed/>
    <w:rsid w:val="00C8756A"/>
    <w:pPr>
      <w:widowControl/>
    </w:pPr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8756A"/>
    <w:rPr>
      <w:rFonts w:ascii="Calibri" w:hAnsi="Calibri" w:cs="Times New Roman"/>
      <w:sz w:val="22"/>
      <w:szCs w:val="21"/>
    </w:rPr>
  </w:style>
  <w:style w:type="character" w:customStyle="1" w:styleId="linenumber0">
    <w:name w:val="linenumber"/>
    <w:basedOn w:val="DefaultParagraphFont"/>
    <w:rsid w:val="00D15C2F"/>
  </w:style>
  <w:style w:type="paragraph" w:styleId="CommentText">
    <w:name w:val="annotation text"/>
    <w:basedOn w:val="Normal"/>
    <w:link w:val="CommentTextChar"/>
    <w:uiPriority w:val="99"/>
    <w:unhideWhenUsed/>
    <w:rsid w:val="00E71A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1A19"/>
  </w:style>
  <w:style w:type="character" w:styleId="CommentReference">
    <w:name w:val="annotation reference"/>
    <w:basedOn w:val="DefaultParagraphFont"/>
    <w:uiPriority w:val="99"/>
    <w:semiHidden/>
    <w:unhideWhenUsed/>
    <w:rsid w:val="00E71A1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400"/>
    <w:rPr>
      <w:b/>
      <w:bCs/>
    </w:rPr>
  </w:style>
  <w:style w:type="character" w:styleId="Mention">
    <w:name w:val="Mention"/>
    <w:basedOn w:val="DefaultParagraphFont"/>
    <w:uiPriority w:val="99"/>
    <w:unhideWhenUsed/>
    <w:rsid w:val="00CD146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9F47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51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23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61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92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446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77124385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66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50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110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40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35981962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61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168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36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794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43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99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21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5975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84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885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66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18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46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Resol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County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Board of Supervisors</dc:creator>
  <cp:keywords/>
  <cp:lastModifiedBy>Bzdawka, Bree</cp:lastModifiedBy>
  <cp:revision>3</cp:revision>
  <cp:lastPrinted>2017-09-07T01:36:00Z</cp:lastPrinted>
  <dcterms:created xsi:type="dcterms:W3CDTF">2024-01-17T15:13:00Z</dcterms:created>
  <dcterms:modified xsi:type="dcterms:W3CDTF">2024-01-17T15:20:00Z</dcterms:modified>
</cp:coreProperties>
</file>